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5B" w:rsidRPr="003C28BB" w:rsidRDefault="007C635B" w:rsidP="00432F5F">
      <w:pPr>
        <w:ind w:left="5400" w:firstLine="5520"/>
        <w:rPr>
          <w:rFonts w:cs="Arial"/>
          <w:sz w:val="20"/>
        </w:rPr>
      </w:pPr>
      <w:r w:rsidRPr="003C28BB">
        <w:rPr>
          <w:rFonts w:cs="Arial"/>
          <w:sz w:val="20"/>
        </w:rPr>
        <w:t>Приложение №</w:t>
      </w:r>
      <w:r w:rsidR="001C0414">
        <w:rPr>
          <w:rFonts w:cs="Arial"/>
          <w:sz w:val="20"/>
        </w:rPr>
        <w:t>1</w:t>
      </w:r>
      <w:r w:rsidR="00906783">
        <w:rPr>
          <w:rFonts w:cs="Arial"/>
          <w:sz w:val="20"/>
        </w:rPr>
        <w:t xml:space="preserve"> </w:t>
      </w:r>
      <w:r w:rsidRPr="003C28BB">
        <w:rPr>
          <w:rFonts w:cs="Arial"/>
          <w:sz w:val="20"/>
        </w:rPr>
        <w:t>к протоколу</w:t>
      </w:r>
    </w:p>
    <w:p w:rsidR="007C635B" w:rsidRPr="003C28BB" w:rsidRDefault="006F7F5A" w:rsidP="00432F5F">
      <w:pPr>
        <w:ind w:left="10920"/>
        <w:rPr>
          <w:rFonts w:cs="Arial"/>
          <w:sz w:val="20"/>
        </w:rPr>
      </w:pPr>
      <w:r>
        <w:rPr>
          <w:rFonts w:cs="Arial"/>
          <w:sz w:val="20"/>
        </w:rPr>
        <w:t>НТКН</w:t>
      </w:r>
      <w:r w:rsidR="007C635B" w:rsidRPr="003C28BB">
        <w:rPr>
          <w:rFonts w:cs="Arial"/>
          <w:sz w:val="20"/>
        </w:rPr>
        <w:t xml:space="preserve"> № </w:t>
      </w:r>
      <w:r>
        <w:rPr>
          <w:rFonts w:cs="Arial"/>
          <w:sz w:val="20"/>
        </w:rPr>
        <w:t>23</w:t>
      </w:r>
      <w:r w:rsidR="007C635B" w:rsidRPr="003C28BB">
        <w:rPr>
          <w:rFonts w:cs="Arial"/>
          <w:sz w:val="20"/>
        </w:rPr>
        <w:t>-201</w:t>
      </w:r>
      <w:r w:rsidR="006E732E">
        <w:rPr>
          <w:rFonts w:cs="Arial"/>
          <w:sz w:val="20"/>
        </w:rPr>
        <w:t>6</w:t>
      </w:r>
    </w:p>
    <w:p w:rsidR="006E732E" w:rsidRDefault="007C635B" w:rsidP="00432F5F">
      <w:pPr>
        <w:pStyle w:val="31"/>
        <w:ind w:firstLine="0"/>
        <w:jc w:val="center"/>
        <w:rPr>
          <w:rFonts w:cs="Arial"/>
          <w:b/>
        </w:rPr>
      </w:pPr>
      <w:r>
        <w:rPr>
          <w:rFonts w:cs="Arial"/>
          <w:b/>
        </w:rPr>
        <w:t>ИНФОРМАЦИЯ</w:t>
      </w:r>
      <w:r>
        <w:rPr>
          <w:rFonts w:cs="Arial"/>
          <w:b/>
        </w:rPr>
        <w:br/>
        <w:t>о реализации решений Совещания руководителей национальных органов (4</w:t>
      </w:r>
      <w:r w:rsidR="006E732E">
        <w:rPr>
          <w:rFonts w:cs="Arial"/>
          <w:b/>
        </w:rPr>
        <w:t>8</w:t>
      </w:r>
      <w:r>
        <w:rPr>
          <w:rFonts w:cs="Arial"/>
          <w:b/>
        </w:rPr>
        <w:t>-го заседания МГ</w:t>
      </w:r>
      <w:r w:rsidR="006E732E">
        <w:rPr>
          <w:rFonts w:cs="Arial"/>
          <w:b/>
        </w:rPr>
        <w:t>С),</w:t>
      </w:r>
    </w:p>
    <w:p w:rsidR="007C635B" w:rsidRDefault="006E732E" w:rsidP="00432F5F">
      <w:pPr>
        <w:pStyle w:val="31"/>
        <w:ind w:firstLine="0"/>
        <w:jc w:val="center"/>
        <w:rPr>
          <w:rFonts w:cs="Arial"/>
        </w:rPr>
      </w:pPr>
      <w:r>
        <w:rPr>
          <w:rFonts w:cs="Arial"/>
          <w:b/>
        </w:rPr>
        <w:t xml:space="preserve"> Внеочередного Совещания руководителей национальных органов</w:t>
      </w:r>
      <w:r w:rsidR="001E0EE0">
        <w:rPr>
          <w:rFonts w:cs="Arial"/>
          <w:b/>
        </w:rPr>
        <w:br/>
      </w:r>
      <w:r w:rsidR="007C635B" w:rsidRPr="00B03F91">
        <w:rPr>
          <w:rFonts w:cs="Arial"/>
        </w:rPr>
        <w:t>(</w:t>
      </w:r>
      <w:r w:rsidR="007C635B">
        <w:rPr>
          <w:rFonts w:cs="Arial"/>
        </w:rPr>
        <w:t>Протокол № 4</w:t>
      </w:r>
      <w:r>
        <w:rPr>
          <w:rFonts w:cs="Arial"/>
        </w:rPr>
        <w:t>8</w:t>
      </w:r>
      <w:r w:rsidR="007C635B">
        <w:rPr>
          <w:rFonts w:cs="Arial"/>
        </w:rPr>
        <w:t>-201</w:t>
      </w:r>
      <w:r>
        <w:rPr>
          <w:rFonts w:cs="Arial"/>
        </w:rPr>
        <w:t>5 и Протокол ВС № 2-2016</w:t>
      </w:r>
      <w:r w:rsidR="007C635B" w:rsidRPr="00B03F91">
        <w:rPr>
          <w:rFonts w:cs="Arial"/>
        </w:rPr>
        <w:t xml:space="preserve">) </w:t>
      </w:r>
      <w:bookmarkStart w:id="0" w:name="_GoBack"/>
      <w:bookmarkEnd w:id="0"/>
    </w:p>
    <w:p w:rsidR="007C635B" w:rsidRPr="00B03F91" w:rsidRDefault="007C635B" w:rsidP="00432F5F">
      <w:pPr>
        <w:pStyle w:val="31"/>
        <w:ind w:firstLine="0"/>
        <w:jc w:val="center"/>
        <w:rPr>
          <w:rFonts w:cs="Arial"/>
        </w:rPr>
      </w:pPr>
    </w:p>
    <w:tbl>
      <w:tblPr>
        <w:tblW w:w="157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9"/>
        <w:gridCol w:w="4203"/>
        <w:gridCol w:w="37"/>
        <w:gridCol w:w="1237"/>
        <w:gridCol w:w="36"/>
        <w:gridCol w:w="1938"/>
        <w:gridCol w:w="41"/>
        <w:gridCol w:w="1256"/>
        <w:gridCol w:w="1256"/>
        <w:gridCol w:w="1256"/>
        <w:gridCol w:w="1256"/>
        <w:gridCol w:w="1256"/>
        <w:gridCol w:w="1256"/>
        <w:gridCol w:w="35"/>
      </w:tblGrid>
      <w:tr w:rsidR="007C635B" w:rsidRPr="00854928" w:rsidTr="00D763D0">
        <w:trPr>
          <w:cantSplit/>
          <w:trHeight w:val="405"/>
          <w:tblHeader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  <w:r w:rsidRPr="00854928">
              <w:rPr>
                <w:b/>
                <w:sz w:val="16"/>
              </w:rPr>
              <w:t xml:space="preserve">№№ </w:t>
            </w:r>
            <w:proofErr w:type="spellStart"/>
            <w:r w:rsidRPr="00854928">
              <w:rPr>
                <w:b/>
                <w:sz w:val="16"/>
              </w:rPr>
              <w:t>пп</w:t>
            </w:r>
            <w:proofErr w:type="spellEnd"/>
            <w:r w:rsidRPr="00854928">
              <w:rPr>
                <w:b/>
                <w:sz w:val="16"/>
              </w:rPr>
              <w:t>. Про</w:t>
            </w:r>
            <w:r>
              <w:rPr>
                <w:b/>
                <w:sz w:val="16"/>
              </w:rPr>
              <w:t>-</w:t>
            </w:r>
            <w:proofErr w:type="spellStart"/>
            <w:r w:rsidRPr="00854928">
              <w:rPr>
                <w:b/>
                <w:sz w:val="16"/>
              </w:rPr>
              <w:t>токо</w:t>
            </w:r>
            <w:proofErr w:type="spellEnd"/>
            <w:r>
              <w:rPr>
                <w:b/>
                <w:sz w:val="16"/>
              </w:rPr>
              <w:t>-</w:t>
            </w:r>
            <w:r w:rsidRPr="00854928">
              <w:rPr>
                <w:b/>
                <w:sz w:val="16"/>
              </w:rPr>
              <w:t>ла</w:t>
            </w:r>
          </w:p>
        </w:tc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Решение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 xml:space="preserve">Срок 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854928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Ответственные</w:t>
            </w:r>
          </w:p>
        </w:tc>
        <w:tc>
          <w:tcPr>
            <w:tcW w:w="761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  <w:r w:rsidRPr="00854928">
              <w:rPr>
                <w:b/>
                <w:sz w:val="18"/>
              </w:rPr>
              <w:t>Выполнение</w:t>
            </w:r>
          </w:p>
        </w:tc>
      </w:tr>
      <w:tr w:rsidR="007C635B" w:rsidRPr="00854928" w:rsidTr="00D763D0">
        <w:trPr>
          <w:cantSplit/>
          <w:trHeight w:val="405"/>
          <w:tblHeader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</w:p>
        </w:tc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Ответственный от БС МГС</w:t>
            </w:r>
          </w:p>
        </w:tc>
        <w:tc>
          <w:tcPr>
            <w:tcW w:w="761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</w:p>
        </w:tc>
      </w:tr>
      <w:tr w:rsidR="00433CF0" w:rsidTr="009A488F">
        <w:trPr>
          <w:gridAfter w:val="1"/>
          <w:wAfter w:w="35" w:type="dxa"/>
          <w:cantSplit/>
          <w:trHeight w:val="375"/>
        </w:trPr>
        <w:tc>
          <w:tcPr>
            <w:tcW w:w="15696" w:type="dxa"/>
            <w:gridSpan w:val="14"/>
            <w:tcBorders>
              <w:top w:val="nil"/>
            </w:tcBorders>
          </w:tcPr>
          <w:p w:rsidR="00433CF0" w:rsidRPr="009A488F" w:rsidRDefault="00433CF0" w:rsidP="00E719E2">
            <w:pPr>
              <w:pStyle w:val="31"/>
              <w:ind w:firstLine="0"/>
              <w:jc w:val="center"/>
              <w:rPr>
                <w:sz w:val="28"/>
                <w:szCs w:val="28"/>
              </w:rPr>
            </w:pPr>
            <w:r w:rsidRPr="009A488F">
              <w:rPr>
                <w:b/>
                <w:sz w:val="28"/>
                <w:szCs w:val="28"/>
              </w:rPr>
              <w:t>Протокол МГС № 48-2015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</w:p>
        </w:tc>
        <w:tc>
          <w:tcPr>
            <w:tcW w:w="15028" w:type="dxa"/>
            <w:gridSpan w:val="1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85"/>
        </w:trPr>
        <w:tc>
          <w:tcPr>
            <w:tcW w:w="15696" w:type="dxa"/>
            <w:gridSpan w:val="14"/>
            <w:tcBorders>
              <w:bottom w:val="nil"/>
            </w:tcBorders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rPr>
                <w:color w:val="FF0000"/>
                <w:sz w:val="18"/>
              </w:rPr>
            </w:pPr>
            <w:r>
              <w:rPr>
                <w:b/>
                <w:color w:val="FF0000"/>
                <w:sz w:val="18"/>
                <w:u w:val="single"/>
              </w:rPr>
              <w:t xml:space="preserve">НАДЗОР И КОНТРОЛЬ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496509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28</w:t>
            </w:r>
          </w:p>
        </w:tc>
        <w:tc>
          <w:tcPr>
            <w:tcW w:w="15028" w:type="dxa"/>
            <w:gridSpan w:val="1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проекте Соглашения 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о гармонизации общих принципов осуществления государственного надзора за соблюдением требований технических регламентов, норм и правил</w:t>
            </w:r>
          </w:p>
        </w:tc>
      </w:tr>
      <w:tr w:rsidR="00433CF0" w:rsidTr="008B7546">
        <w:trPr>
          <w:gridAfter w:val="1"/>
          <w:wAfter w:w="35" w:type="dxa"/>
          <w:cantSplit/>
          <w:trHeight w:val="123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4240" w:type="dxa"/>
            <w:gridSpan w:val="2"/>
            <w:vMerge w:val="restart"/>
            <w:shd w:val="clear" w:color="auto" w:fill="FABF8F" w:themeFill="accent6" w:themeFillTint="99"/>
          </w:tcPr>
          <w:p w:rsidR="00433CF0" w:rsidRDefault="00433CF0" w:rsidP="009A488F">
            <w:pPr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Направить замечания и предложения по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 xml:space="preserve">екту Соглашения </w:t>
            </w:r>
            <w:r w:rsidRPr="004255E9">
              <w:rPr>
                <w:rFonts w:cs="Arial"/>
                <w:bCs/>
                <w:sz w:val="18"/>
                <w:szCs w:val="18"/>
              </w:rPr>
              <w:t>о гармонизации общих при</w:t>
            </w:r>
            <w:r w:rsidRPr="004255E9">
              <w:rPr>
                <w:rFonts w:cs="Arial"/>
                <w:bCs/>
                <w:sz w:val="18"/>
                <w:szCs w:val="18"/>
              </w:rPr>
              <w:t>н</w:t>
            </w:r>
            <w:r w:rsidRPr="004255E9">
              <w:rPr>
                <w:rFonts w:cs="Arial"/>
                <w:bCs/>
                <w:sz w:val="18"/>
                <w:szCs w:val="18"/>
              </w:rPr>
              <w:t>ципов осуществления государственного надз</w:t>
            </w:r>
            <w:r w:rsidRPr="004255E9">
              <w:rPr>
                <w:rFonts w:cs="Arial"/>
                <w:bCs/>
                <w:sz w:val="18"/>
                <w:szCs w:val="18"/>
              </w:rPr>
              <w:t>о</w:t>
            </w:r>
            <w:r w:rsidRPr="004255E9">
              <w:rPr>
                <w:rFonts w:cs="Arial"/>
                <w:bCs/>
                <w:sz w:val="18"/>
                <w:szCs w:val="18"/>
              </w:rPr>
              <w:t>ра за соблюдением требований технических регламентов, норм и правил (с учетом измен</w:t>
            </w:r>
            <w:r w:rsidRPr="004255E9">
              <w:rPr>
                <w:rFonts w:cs="Arial"/>
                <w:bCs/>
                <w:sz w:val="18"/>
                <w:szCs w:val="18"/>
              </w:rPr>
              <w:t>е</w:t>
            </w:r>
            <w:r w:rsidRPr="004255E9">
              <w:rPr>
                <w:rFonts w:cs="Arial"/>
                <w:bCs/>
                <w:sz w:val="18"/>
                <w:szCs w:val="18"/>
              </w:rPr>
              <w:t>ний национального законодательства в обл</w:t>
            </w:r>
            <w:r w:rsidRPr="004255E9">
              <w:rPr>
                <w:rFonts w:cs="Arial"/>
                <w:bCs/>
                <w:sz w:val="18"/>
                <w:szCs w:val="18"/>
              </w:rPr>
              <w:t>а</w:t>
            </w:r>
            <w:r w:rsidRPr="004255E9">
              <w:rPr>
                <w:rFonts w:cs="Arial"/>
                <w:bCs/>
                <w:sz w:val="18"/>
                <w:szCs w:val="18"/>
              </w:rPr>
              <w:t>сти государственного контроля (надзора) в государствах-участниках СНГ за прошедший период (2013-2015 гг.)</w:t>
            </w:r>
            <w:r w:rsidRPr="004255E9">
              <w:rPr>
                <w:rFonts w:cs="Arial"/>
                <w:sz w:val="18"/>
                <w:szCs w:val="18"/>
              </w:rPr>
              <w:t xml:space="preserve"> в Госстандарт Респу</w:t>
            </w:r>
            <w:r w:rsidRPr="004255E9">
              <w:rPr>
                <w:rFonts w:cs="Arial"/>
                <w:sz w:val="18"/>
                <w:szCs w:val="18"/>
              </w:rPr>
              <w:t>б</w:t>
            </w:r>
            <w:r w:rsidRPr="004255E9">
              <w:rPr>
                <w:rFonts w:cs="Arial"/>
                <w:sz w:val="18"/>
                <w:szCs w:val="18"/>
              </w:rPr>
              <w:t>лики Беларусь (копию в Бюро по стандартам МГС) для обобщения, доработки проекта и представления на 23-е заседание НТКН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20.06.2016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B15E10">
        <w:trPr>
          <w:gridAfter w:val="1"/>
          <w:wAfter w:w="35" w:type="dxa"/>
          <w:cantSplit/>
          <w:trHeight w:val="1237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ABF8F" w:themeFill="accent6" w:themeFillTint="99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Pr="00E542A5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z w:val="18"/>
                <w:lang w:val="en-US"/>
              </w:rPr>
              <w:t>AK-8838/05</w:t>
            </w:r>
            <w:r>
              <w:rPr>
                <w:sz w:val="18"/>
              </w:rPr>
              <w:t xml:space="preserve"> от</w:t>
            </w:r>
            <w:r>
              <w:rPr>
                <w:sz w:val="18"/>
                <w:lang w:val="en-US"/>
              </w:rPr>
              <w:t xml:space="preserve"> 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06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16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496509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29</w:t>
            </w:r>
          </w:p>
        </w:tc>
        <w:tc>
          <w:tcPr>
            <w:tcW w:w="15028" w:type="dxa"/>
            <w:gridSpan w:val="1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специализированных проверках соблюдения требований нормативных документов и технических регламентов на производимое и (или) реализуемое на территории государств-участников СНГ низковольтное оборудование и игрушки (2013</w:t>
            </w:r>
            <w:r>
              <w:rPr>
                <w:rFonts w:cs="Arial"/>
                <w:b/>
                <w:i/>
                <w:sz w:val="18"/>
                <w:szCs w:val="18"/>
              </w:rPr>
              <w:t xml:space="preserve"> – 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2014гг.)</w:t>
            </w:r>
          </w:p>
        </w:tc>
      </w:tr>
      <w:tr w:rsidR="00BC33B2" w:rsidTr="00C6733C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29.4</w:t>
            </w:r>
          </w:p>
        </w:tc>
        <w:tc>
          <w:tcPr>
            <w:tcW w:w="4240" w:type="dxa"/>
            <w:gridSpan w:val="2"/>
            <w:vMerge w:val="restart"/>
          </w:tcPr>
          <w:p w:rsidR="00BC33B2" w:rsidRDefault="00BC33B2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беспечить постоянный контроль за устран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нием выявленных нарушений по результатам проверок</w:t>
            </w:r>
            <w:r w:rsidR="00B60C78" w:rsidRPr="00B60C78"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 xml:space="preserve">низковольтного оборудования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и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г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рушек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Национальные 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органы 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160123200379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15.02.16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7409C2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BC33B2" w:rsidRDefault="00BC33B2" w:rsidP="007409C2">
            <w:pPr>
              <w:pStyle w:val="31"/>
              <w:ind w:left="-84" w:right="-144" w:firstLine="142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>№04/17-3/3519-16 от 06.05.2016</w:t>
            </w:r>
          </w:p>
          <w:p w:rsidR="00BC33B2" w:rsidRPr="00490C5E" w:rsidRDefault="00BC33B2" w:rsidP="007409C2">
            <w:pPr>
              <w:pStyle w:val="31"/>
              <w:ind w:left="-85" w:right="-142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Гос.инспекция</w:t>
            </w:r>
            <w:proofErr w:type="spellEnd"/>
            <w:r>
              <w:rPr>
                <w:sz w:val="16"/>
                <w:szCs w:val="16"/>
              </w:rPr>
              <w:t xml:space="preserve"> реструктуриз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рована, созда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ный инспекц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онный орган в стадии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рования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BC33B2" w:rsidTr="00BC33B2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7409C2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BC33B2" w:rsidRPr="00490C5E" w:rsidRDefault="00BC33B2" w:rsidP="007409C2">
            <w:pPr>
              <w:pStyle w:val="31"/>
              <w:ind w:firstLine="0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 xml:space="preserve">АК-708/05 22.01.16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01/223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03.06.16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BC33B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BC33B2" w:rsidRPr="00496509" w:rsidRDefault="00BC33B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30</w:t>
            </w:r>
          </w:p>
        </w:tc>
        <w:tc>
          <w:tcPr>
            <w:tcW w:w="15028" w:type="dxa"/>
            <w:gridSpan w:val="12"/>
            <w:shd w:val="clear" w:color="auto" w:fill="auto"/>
          </w:tcPr>
          <w:p w:rsidR="00BC33B2" w:rsidRDefault="00BC33B2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разработке Перечня приоритетных направлений при выборе объектов проверок в области надзора и контроля за соблюдением требований 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технических регламентов, межгосударственных стандартов и метрологическому надзору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на 2016-2018 годы</w:t>
            </w:r>
          </w:p>
        </w:tc>
      </w:tr>
      <w:tr w:rsidR="00BC33B2" w:rsidTr="00514127">
        <w:trPr>
          <w:gridAfter w:val="1"/>
          <w:wAfter w:w="35" w:type="dxa"/>
          <w:cantSplit/>
          <w:trHeight w:val="1237"/>
        </w:trPr>
        <w:tc>
          <w:tcPr>
            <w:tcW w:w="668" w:type="dxa"/>
            <w:gridSpan w:val="2"/>
            <w:vMerge w:val="restart"/>
            <w:shd w:val="clear" w:color="auto" w:fill="auto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BC33B2" w:rsidRDefault="00BC33B2" w:rsidP="009A488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Подготовить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 и направить в Бюро по станда</w:t>
            </w:r>
            <w:r w:rsidRPr="004255E9">
              <w:rPr>
                <w:rFonts w:cs="Arial"/>
                <w:bCs/>
                <w:sz w:val="18"/>
                <w:szCs w:val="18"/>
              </w:rPr>
              <w:t>р</w:t>
            </w:r>
            <w:r w:rsidRPr="004255E9">
              <w:rPr>
                <w:rFonts w:cs="Arial"/>
                <w:bCs/>
                <w:sz w:val="18"/>
                <w:szCs w:val="18"/>
              </w:rPr>
              <w:t>там МГС в электронном виде предложения для включения в проект ПНН 2016 –2018 (предл</w:t>
            </w:r>
            <w:r w:rsidRPr="004255E9">
              <w:rPr>
                <w:rFonts w:cs="Arial"/>
                <w:bCs/>
                <w:sz w:val="18"/>
                <w:szCs w:val="18"/>
              </w:rPr>
              <w:t>а</w:t>
            </w:r>
            <w:r w:rsidRPr="004255E9">
              <w:rPr>
                <w:rFonts w:cs="Arial"/>
                <w:bCs/>
                <w:sz w:val="18"/>
                <w:szCs w:val="18"/>
              </w:rPr>
              <w:t>гаемые объекты проверок).</w:t>
            </w:r>
          </w:p>
          <w:p w:rsidR="00BC33B2" w:rsidRDefault="00BC33B2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При формировании предложений к проекту ПНН 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2016 – 2018 </w:t>
            </w:r>
            <w:r w:rsidRPr="004255E9">
              <w:rPr>
                <w:rFonts w:cs="Arial"/>
                <w:sz w:val="18"/>
                <w:szCs w:val="18"/>
              </w:rPr>
              <w:t>следует исходить из общих интересов государств-участников СНГ и уч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тывать, что приоритетные направления работ по надзору, прежде всего, должны быть направлены на защиту рынков государств-участников СНГ от некачественной и небе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опасной продукции.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BC33B2" w:rsidRDefault="00BC33B2" w:rsidP="009A488F">
            <w:pPr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до 20.01.2016</w:t>
            </w:r>
          </w:p>
        </w:tc>
        <w:tc>
          <w:tcPr>
            <w:tcW w:w="1979" w:type="dxa"/>
            <w:gridSpan w:val="2"/>
            <w:shd w:val="clear" w:color="auto" w:fill="auto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BC33B2" w:rsidRPr="00AD71D7" w:rsidRDefault="00BC33B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AD71D7">
              <w:rPr>
                <w:sz w:val="16"/>
                <w:szCs w:val="16"/>
              </w:rPr>
              <w:t>160123200379</w:t>
            </w:r>
          </w:p>
          <w:p w:rsidR="00BC33B2" w:rsidRPr="00AD71D7" w:rsidRDefault="00BC33B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AD71D7">
              <w:rPr>
                <w:sz w:val="16"/>
                <w:szCs w:val="16"/>
              </w:rPr>
              <w:t>15.02.16</w:t>
            </w:r>
          </w:p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AD71D7">
              <w:rPr>
                <w:sz w:val="16"/>
                <w:szCs w:val="16"/>
              </w:rPr>
              <w:t>проведение проверок в текущем году не пред</w:t>
            </w:r>
            <w:r w:rsidRPr="00AD71D7">
              <w:rPr>
                <w:sz w:val="16"/>
                <w:szCs w:val="16"/>
              </w:rPr>
              <w:t>у</w:t>
            </w:r>
            <w:r w:rsidRPr="00AD71D7">
              <w:rPr>
                <w:sz w:val="16"/>
                <w:szCs w:val="16"/>
              </w:rPr>
              <w:t>смотрено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BC33B2" w:rsidRDefault="00BC33B2" w:rsidP="009A488F">
            <w:pPr>
              <w:pStyle w:val="31"/>
              <w:ind w:left="-84" w:right="-144" w:firstLine="142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>№04/17-3/3519-16 от 06.05.2016</w:t>
            </w:r>
          </w:p>
          <w:p w:rsidR="00BC33B2" w:rsidRPr="00490C5E" w:rsidRDefault="00BC33B2" w:rsidP="009A488F">
            <w:pPr>
              <w:pStyle w:val="31"/>
              <w:ind w:left="-85" w:right="-142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Гос.инспекция</w:t>
            </w:r>
            <w:proofErr w:type="spellEnd"/>
            <w:r>
              <w:rPr>
                <w:sz w:val="16"/>
                <w:szCs w:val="16"/>
              </w:rPr>
              <w:t xml:space="preserve"> реструктуриз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рована, созда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ный инспекц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онный орган в стадии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рования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BC33B2" w:rsidRPr="00490C5E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>02-10/1342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 w:rsidRPr="00490C5E">
              <w:rPr>
                <w:sz w:val="16"/>
                <w:szCs w:val="16"/>
              </w:rPr>
              <w:t>25.02.16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BC33B2" w:rsidTr="00FE0DEB">
        <w:trPr>
          <w:gridAfter w:val="1"/>
          <w:wAfter w:w="35" w:type="dxa"/>
          <w:cantSplit/>
          <w:trHeight w:val="577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№08/2-3554 от 08.06.16 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BC33B2" w:rsidRPr="00490C5E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 xml:space="preserve">АК-708/05 22.01.16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BC33B2" w:rsidRPr="00490C5E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>08/1157 25.03/16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BC33B2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30.3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а основе предложений национальных орг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нов подготовить проект ПНН 2016-2018 и направить его национальным органам для ра</w:t>
            </w:r>
            <w:r w:rsidRPr="004255E9"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>смотрения.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01.03.2016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6"/>
            <w:vMerge w:val="restart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Проект ПНН направлен национальным органам для рассмотрения (исх.№2/196 от 15.06.2016)</w:t>
            </w:r>
          </w:p>
        </w:tc>
      </w:tr>
      <w:tr w:rsidR="00BC33B2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6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BC33B2" w:rsidTr="00B15E10">
        <w:trPr>
          <w:gridAfter w:val="1"/>
          <w:wAfter w:w="35" w:type="dxa"/>
          <w:cantSplit/>
          <w:trHeight w:val="414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BC33B2" w:rsidRDefault="00BC33B2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Рассмотреть проект ПНН 2016-2018 </w:t>
            </w:r>
            <w:r>
              <w:rPr>
                <w:rFonts w:cs="Arial"/>
                <w:sz w:val="18"/>
                <w:szCs w:val="18"/>
              </w:rPr>
              <w:t xml:space="preserve">и </w:t>
            </w:r>
            <w:r w:rsidRPr="004255E9">
              <w:rPr>
                <w:rFonts w:cs="Arial"/>
                <w:sz w:val="18"/>
                <w:szCs w:val="18"/>
              </w:rPr>
              <w:t>напр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вить свои предложения и замечания в Бюро по стандартам МГС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10.06.2016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BC33B2" w:rsidTr="00B15E10">
        <w:trPr>
          <w:gridAfter w:val="1"/>
          <w:wAfter w:w="35" w:type="dxa"/>
          <w:cantSplit/>
          <w:trHeight w:val="414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BC33B2" w:rsidRPr="00A240FC" w:rsidRDefault="00BC33B2" w:rsidP="00B15E10">
            <w:pPr>
              <w:pStyle w:val="31"/>
              <w:ind w:firstLine="0"/>
              <w:rPr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BC33B2" w:rsidTr="00FE0DEB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30.5</w:t>
            </w:r>
          </w:p>
        </w:tc>
        <w:tc>
          <w:tcPr>
            <w:tcW w:w="4240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Д</w:t>
            </w:r>
            <w:r w:rsidRPr="004255E9">
              <w:rPr>
                <w:rFonts w:cs="Arial"/>
                <w:sz w:val="18"/>
                <w:szCs w:val="18"/>
              </w:rPr>
              <w:t>оработать проект ПНН 2016-2018 по замеч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ниям и предложениям, поступившим от наци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нальных органов и представить для рассмо</w:t>
            </w:r>
            <w:r w:rsidRPr="004255E9">
              <w:rPr>
                <w:rFonts w:cs="Arial"/>
                <w:sz w:val="18"/>
                <w:szCs w:val="18"/>
              </w:rPr>
              <w:t>т</w:t>
            </w:r>
            <w:r w:rsidRPr="004255E9">
              <w:rPr>
                <w:rFonts w:cs="Arial"/>
                <w:sz w:val="18"/>
                <w:szCs w:val="18"/>
              </w:rPr>
              <w:t>рения на 23-е заседание НТКН для обсуждения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23-е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дание НТКН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Бюро по стандартам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6"/>
            <w:vMerge w:val="restart"/>
            <w:shd w:val="clear" w:color="auto" w:fill="00B050"/>
          </w:tcPr>
          <w:p w:rsidR="00BC33B2" w:rsidRDefault="00BC33B2" w:rsidP="00FE0DEB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о проекте ПНН 2016-2018 включен в проект повестки 23-го заседания НТКН</w:t>
            </w:r>
          </w:p>
        </w:tc>
      </w:tr>
      <w:tr w:rsidR="00BC33B2" w:rsidTr="00FE0DEB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6"/>
            <w:vMerge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BC33B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BC33B2" w:rsidRPr="00C35CDA" w:rsidRDefault="00BC33B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C35CDA">
              <w:rPr>
                <w:b/>
                <w:i/>
                <w:sz w:val="18"/>
              </w:rPr>
              <w:t>31</w:t>
            </w:r>
          </w:p>
        </w:tc>
        <w:tc>
          <w:tcPr>
            <w:tcW w:w="15028" w:type="dxa"/>
            <w:gridSpan w:val="12"/>
            <w:shd w:val="clear" w:color="auto" w:fill="auto"/>
          </w:tcPr>
          <w:p w:rsidR="00BC33B2" w:rsidRDefault="00BC33B2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объектах проведения специализированных проверок в 2016-2018 годах</w:t>
            </w:r>
          </w:p>
        </w:tc>
      </w:tr>
      <w:tr w:rsidR="00BC33B2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Учитывая большой опыт по проведению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верок моторного топлива в Российской Фед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рации, разработать проект Технического зад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по проведению проверок соблюдения тр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бований межгосударственных нормативных документов на моторное топливо (автом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бильный бензин, дизельное топливо) с пров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дением метрологического надзора и направить национальным органам и Бюро по стандартам МГС для рассмотрения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01.04.2016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6"/>
            <w:vMerge w:val="restart"/>
            <w:shd w:val="clear" w:color="auto" w:fill="00B050"/>
          </w:tcPr>
          <w:p w:rsidR="00BC33B2" w:rsidRDefault="00BC33B2" w:rsidP="00FE0DEB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Росстандартом разработан проект ТЗ; который направлен национальным органам и Бюро по стандартам (исх.№БП-4465/05 от 31.03.2016) для рассмотрения</w:t>
            </w:r>
          </w:p>
        </w:tc>
      </w:tr>
      <w:tr w:rsidR="00BC33B2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auto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6"/>
            <w:vMerge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BC33B2" w:rsidTr="008B7546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4240" w:type="dxa"/>
            <w:gridSpan w:val="2"/>
            <w:vMerge w:val="restart"/>
            <w:shd w:val="clear" w:color="auto" w:fill="FABF8F" w:themeFill="accent6" w:themeFillTint="99"/>
          </w:tcPr>
          <w:p w:rsidR="00BC33B2" w:rsidRDefault="00BC33B2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Рассмотреть проект Технического задания и направить свои замечания и предложения в Росстандарт и Бюро по стандартам МГС для доработки и представления на 23-е заседание 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НТКН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>до 20.06.2016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№05-10/492 от 03.06.2016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BC33B2" w:rsidTr="008B7546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ABF8F" w:themeFill="accent6" w:themeFillTint="99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BC33B2" w:rsidRPr="00BA63DF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BA63DF">
              <w:rPr>
                <w:sz w:val="16"/>
                <w:szCs w:val="16"/>
              </w:rPr>
              <w:t>№01/192 от 17.05.2016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BC33B2" w:rsidTr="008B7546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shd w:val="clear" w:color="auto" w:fill="FABF8F" w:themeFill="accent6" w:themeFillTint="99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shd w:val="clear" w:color="auto" w:fill="FABF8F" w:themeFill="accent6" w:themeFillTint="99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shd w:val="clear" w:color="auto" w:fill="FABF8F" w:themeFill="accent6" w:themeFillTint="99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shd w:val="clear" w:color="auto" w:fill="FABF8F" w:themeFill="accent6" w:themeFillTint="99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6"/>
            <w:shd w:val="clear" w:color="auto" w:fill="FABF8F" w:themeFill="accent6" w:themeFillTint="99"/>
          </w:tcPr>
          <w:p w:rsidR="00BC33B2" w:rsidRDefault="00BC33B2" w:rsidP="00CE0C76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Проект ТЗ включен в проект повестки  23-го заседания НТКН</w:t>
            </w:r>
          </w:p>
        </w:tc>
      </w:tr>
      <w:tr w:rsidR="00BC33B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BC33B2" w:rsidRPr="00C35CDA" w:rsidRDefault="00BC33B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32</w:t>
            </w:r>
          </w:p>
        </w:tc>
        <w:tc>
          <w:tcPr>
            <w:tcW w:w="15028" w:type="dxa"/>
            <w:gridSpan w:val="12"/>
            <w:shd w:val="clear" w:color="auto" w:fill="auto"/>
          </w:tcPr>
          <w:p w:rsidR="00BC33B2" w:rsidRDefault="00BC33B2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информационной системе «Опасные товары»</w:t>
            </w:r>
          </w:p>
        </w:tc>
      </w:tr>
      <w:tr w:rsidR="00BC33B2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32.2</w:t>
            </w:r>
          </w:p>
        </w:tc>
        <w:tc>
          <w:tcPr>
            <w:tcW w:w="4240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Учитывая большую заинтересованность нац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ональных органов в использования адаптир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ванной для государств-участников СНГ ИС «Опасные товары», позволяющей осущест</w:t>
            </w:r>
            <w:r w:rsidRPr="004255E9">
              <w:rPr>
                <w:rFonts w:cs="Arial"/>
                <w:sz w:val="18"/>
                <w:szCs w:val="18"/>
              </w:rPr>
              <w:t>в</w:t>
            </w:r>
            <w:r w:rsidRPr="004255E9">
              <w:rPr>
                <w:rFonts w:cs="Arial"/>
                <w:sz w:val="18"/>
                <w:szCs w:val="18"/>
              </w:rPr>
              <w:t>лять сбор информации о присутствующей на рынке СНГ опасной продукции и/или проду</w:t>
            </w:r>
            <w:r w:rsidRPr="004255E9">
              <w:rPr>
                <w:rFonts w:cs="Arial"/>
                <w:sz w:val="18"/>
                <w:szCs w:val="18"/>
              </w:rPr>
              <w:t>к</w:t>
            </w:r>
            <w:r w:rsidRPr="004255E9">
              <w:rPr>
                <w:rFonts w:cs="Arial"/>
                <w:sz w:val="18"/>
                <w:szCs w:val="18"/>
              </w:rPr>
              <w:t>ции, не соответствующей требованиям норм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тивных документов, технических регламентов, а также информировать все заинтересованные лица о выявленной опасной продукции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4255E9">
              <w:rPr>
                <w:rFonts w:cs="Arial"/>
                <w:sz w:val="18"/>
                <w:szCs w:val="18"/>
              </w:rPr>
              <w:t>выд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лить финансирование на проведение работ по доработке системы ИС «Опасные товары».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2016 году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6"/>
            <w:vMerge w:val="restart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BC33B2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6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BC33B2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32.3</w:t>
            </w:r>
          </w:p>
        </w:tc>
        <w:tc>
          <w:tcPr>
            <w:tcW w:w="4240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После выделения финансирования продо</w:t>
            </w:r>
            <w:r w:rsidRPr="004255E9">
              <w:rPr>
                <w:rFonts w:cs="Arial"/>
                <w:sz w:val="18"/>
                <w:szCs w:val="18"/>
              </w:rPr>
              <w:t>л</w:t>
            </w:r>
            <w:r w:rsidRPr="004255E9">
              <w:rPr>
                <w:rFonts w:cs="Arial"/>
                <w:sz w:val="18"/>
                <w:szCs w:val="18"/>
              </w:rPr>
              <w:t>жить работу по адаптации ИС «Опасные тов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ры» для МГС с целью использования системы для оперативного обмена информацией об опасной продукции, выявленной органами надзора и о результатах проведенных работ сообщить в Бюро по стандартам МГС для ра</w:t>
            </w:r>
            <w:r w:rsidRPr="004255E9"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>смотрения на 23-м заседании НТКН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15.08.2016</w:t>
            </w:r>
          </w:p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6"/>
            <w:vMerge w:val="restart"/>
          </w:tcPr>
          <w:p w:rsidR="00BC33B2" w:rsidRPr="00C6733C" w:rsidRDefault="00C6733C" w:rsidP="00DA679B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</w:t>
            </w:r>
            <w:r w:rsidR="00DA679B">
              <w:rPr>
                <w:sz w:val="18"/>
              </w:rPr>
              <w:t>с включен в проект повестки 23-го заседания НТКН</w:t>
            </w:r>
          </w:p>
        </w:tc>
      </w:tr>
      <w:tr w:rsidR="00BC33B2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6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BC33B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BC33B2" w:rsidRPr="000A2664" w:rsidRDefault="00BC33B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33</w:t>
            </w:r>
          </w:p>
        </w:tc>
        <w:tc>
          <w:tcPr>
            <w:tcW w:w="15028" w:type="dxa"/>
            <w:gridSpan w:val="12"/>
            <w:shd w:val="clear" w:color="auto" w:fill="auto"/>
          </w:tcPr>
          <w:p w:rsidR="00BC33B2" w:rsidRDefault="00BC33B2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предложениях национальных органов по организации метрологического надзора</w:t>
            </w:r>
          </w:p>
        </w:tc>
      </w:tr>
      <w:tr w:rsidR="00BC33B2" w:rsidTr="00514127">
        <w:trPr>
          <w:gridAfter w:val="1"/>
          <w:wAfter w:w="35" w:type="dxa"/>
          <w:cantSplit/>
          <w:trHeight w:val="1391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BC33B2" w:rsidRDefault="00BC33B2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Для проведения работ по формированию га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монизированных Перечней измерений напр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вить в Госстандарт Республики Беларусь (к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пия - Бюро по стандартам МГС) предложения по представителям от национальных органов с указанием контактной информации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15.12.2015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BC33B2" w:rsidRPr="00BE7158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BE7158">
              <w:rPr>
                <w:sz w:val="16"/>
                <w:szCs w:val="16"/>
              </w:rPr>
              <w:t>16012320921 28.04.16</w:t>
            </w:r>
          </w:p>
          <w:p w:rsidR="00BC33B2" w:rsidRPr="00FA645D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FA645D">
              <w:rPr>
                <w:sz w:val="16"/>
                <w:szCs w:val="16"/>
              </w:rPr>
              <w:t>Гасанов Ю.Н.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BC33B2" w:rsidRPr="008657DC" w:rsidRDefault="00BC33B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8657DC">
              <w:rPr>
                <w:sz w:val="16"/>
                <w:szCs w:val="16"/>
              </w:rPr>
              <w:t>№02-10/1342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 w:rsidRPr="008657DC">
              <w:rPr>
                <w:sz w:val="16"/>
                <w:szCs w:val="16"/>
              </w:rPr>
              <w:t>от 25.02.16</w:t>
            </w:r>
          </w:p>
          <w:p w:rsidR="00BC33B2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proofErr w:type="spellStart"/>
            <w:r w:rsidRPr="00E4741E">
              <w:rPr>
                <w:sz w:val="16"/>
                <w:szCs w:val="16"/>
              </w:rPr>
              <w:t>Задрейко</w:t>
            </w:r>
            <w:proofErr w:type="spellEnd"/>
            <w:r w:rsidRPr="00E4741E">
              <w:rPr>
                <w:sz w:val="16"/>
                <w:szCs w:val="16"/>
              </w:rPr>
              <w:t xml:space="preserve"> Ю.В. </w:t>
            </w:r>
          </w:p>
          <w:p w:rsidR="00BC33B2" w:rsidRPr="002E7253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shd w:val="clear" w:color="auto" w:fill="00B050"/>
          </w:tcPr>
          <w:p w:rsidR="00BC33B2" w:rsidRPr="00056C43" w:rsidRDefault="00BC33B2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 w:rsidRPr="00056C43">
              <w:rPr>
                <w:sz w:val="18"/>
                <w:szCs w:val="18"/>
              </w:rPr>
              <w:t xml:space="preserve">КАЗ </w:t>
            </w:r>
          </w:p>
          <w:p w:rsidR="00BC33B2" w:rsidRPr="00056C43" w:rsidRDefault="00BC33B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056C43">
              <w:rPr>
                <w:sz w:val="16"/>
                <w:szCs w:val="16"/>
              </w:rPr>
              <w:t>26-1-05/ои-357-ктрм</w:t>
            </w:r>
          </w:p>
          <w:p w:rsidR="00BC33B2" w:rsidRPr="00056C43" w:rsidRDefault="00BC33B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056C43">
              <w:rPr>
                <w:sz w:val="16"/>
                <w:szCs w:val="16"/>
              </w:rPr>
              <w:t>03.02.16</w:t>
            </w:r>
          </w:p>
          <w:p w:rsidR="00BC33B2" w:rsidRPr="00056C43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proofErr w:type="spellStart"/>
            <w:r w:rsidRPr="00056C43">
              <w:rPr>
                <w:sz w:val="16"/>
                <w:szCs w:val="16"/>
              </w:rPr>
              <w:t>Куанбаев</w:t>
            </w:r>
            <w:proofErr w:type="spellEnd"/>
            <w:r w:rsidRPr="00056C43">
              <w:rPr>
                <w:sz w:val="16"/>
                <w:szCs w:val="16"/>
              </w:rPr>
              <w:t xml:space="preserve"> Ч.Б.</w:t>
            </w:r>
          </w:p>
        </w:tc>
        <w:tc>
          <w:tcPr>
            <w:tcW w:w="1256" w:type="dxa"/>
            <w:shd w:val="clear" w:color="auto" w:fill="FF0000"/>
          </w:tcPr>
          <w:p w:rsidR="00BC33B2" w:rsidRPr="00056C43" w:rsidRDefault="00BC33B2" w:rsidP="009A488F">
            <w:pPr>
              <w:pStyle w:val="31"/>
              <w:ind w:firstLine="0"/>
              <w:rPr>
                <w:sz w:val="18"/>
              </w:rPr>
            </w:pPr>
            <w:r w:rsidRPr="00056C43">
              <w:rPr>
                <w:sz w:val="18"/>
              </w:rPr>
              <w:t>КЫР</w:t>
            </w:r>
          </w:p>
        </w:tc>
      </w:tr>
      <w:tr w:rsidR="00BC33B2" w:rsidTr="00514127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BC33B2" w:rsidRPr="00FA645D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proofErr w:type="spellStart"/>
            <w:r w:rsidRPr="00FA645D">
              <w:rPr>
                <w:sz w:val="16"/>
                <w:szCs w:val="16"/>
              </w:rPr>
              <w:t>Эл.почта</w:t>
            </w:r>
            <w:proofErr w:type="spellEnd"/>
          </w:p>
          <w:p w:rsidR="00BC33B2" w:rsidRPr="00FA645D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proofErr w:type="spellStart"/>
            <w:r w:rsidRPr="00FA645D">
              <w:rPr>
                <w:sz w:val="16"/>
                <w:szCs w:val="16"/>
              </w:rPr>
              <w:t>Чутчева</w:t>
            </w:r>
            <w:proofErr w:type="spellEnd"/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 w:rsidRPr="00FA645D">
              <w:rPr>
                <w:sz w:val="16"/>
                <w:szCs w:val="16"/>
              </w:rPr>
              <w:t>Т.В.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BC33B2" w:rsidRPr="009B6077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9B6077">
              <w:rPr>
                <w:sz w:val="16"/>
                <w:szCs w:val="16"/>
              </w:rPr>
              <w:t>№01/2029 от 24.05.16</w:t>
            </w:r>
          </w:p>
          <w:p w:rsidR="00BC33B2" w:rsidRPr="009B6077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proofErr w:type="spellStart"/>
            <w:r w:rsidRPr="009B6077">
              <w:rPr>
                <w:sz w:val="16"/>
                <w:szCs w:val="16"/>
              </w:rPr>
              <w:t>Раймжонов</w:t>
            </w:r>
            <w:proofErr w:type="spellEnd"/>
            <w:r w:rsidRPr="009B6077">
              <w:rPr>
                <w:sz w:val="16"/>
                <w:szCs w:val="16"/>
              </w:rPr>
              <w:t xml:space="preserve"> Н.А.</w:t>
            </w:r>
          </w:p>
        </w:tc>
        <w:tc>
          <w:tcPr>
            <w:tcW w:w="1256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BC33B2" w:rsidTr="008B7546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33.4</w:t>
            </w:r>
          </w:p>
        </w:tc>
        <w:tc>
          <w:tcPr>
            <w:tcW w:w="4240" w:type="dxa"/>
            <w:gridSpan w:val="2"/>
            <w:vMerge w:val="restart"/>
            <w:shd w:val="clear" w:color="auto" w:fill="FABF8F" w:themeFill="accent6" w:themeFillTint="99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Организовать работу с представителями нац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 xml:space="preserve">ональных органов по формированию проектов 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Перечней измерений и направить в Бюро по стандартам МГС проекты Перечней измерений для рассмотрения на очередном заседании НТКН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>до 01.06.2016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Беларусь </w:t>
            </w:r>
          </w:p>
        </w:tc>
        <w:tc>
          <w:tcPr>
            <w:tcW w:w="7536" w:type="dxa"/>
            <w:gridSpan w:val="6"/>
            <w:vMerge w:val="restart"/>
          </w:tcPr>
          <w:p w:rsidR="00BC33B2" w:rsidRDefault="00BC33B2" w:rsidP="00586466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включен в проект повестки 23-го заседания НТКН</w:t>
            </w:r>
          </w:p>
        </w:tc>
      </w:tr>
      <w:tr w:rsidR="00BC33B2" w:rsidTr="008B7546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ABF8F" w:themeFill="accent6" w:themeFillTint="99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6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</w:tbl>
    <w:p w:rsidR="009A488F" w:rsidRDefault="009A488F" w:rsidP="009A488F">
      <w:pPr>
        <w:pStyle w:val="21"/>
        <w:rPr>
          <w:sz w:val="18"/>
        </w:rPr>
      </w:pPr>
    </w:p>
    <w:tbl>
      <w:tblPr>
        <w:tblW w:w="157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276"/>
        <w:gridCol w:w="1984"/>
        <w:gridCol w:w="1252"/>
        <w:gridCol w:w="250"/>
        <w:gridCol w:w="1002"/>
        <w:gridCol w:w="501"/>
        <w:gridCol w:w="751"/>
        <w:gridCol w:w="751"/>
        <w:gridCol w:w="501"/>
        <w:gridCol w:w="1002"/>
        <w:gridCol w:w="250"/>
        <w:gridCol w:w="1253"/>
      </w:tblGrid>
      <w:tr w:rsidR="009A488F" w:rsidRPr="007E3073" w:rsidTr="009A488F">
        <w:trPr>
          <w:cantSplit/>
          <w:trHeight w:val="385"/>
        </w:trPr>
        <w:tc>
          <w:tcPr>
            <w:tcW w:w="15701" w:type="dxa"/>
            <w:gridSpan w:val="14"/>
            <w:shd w:val="clear" w:color="auto" w:fill="auto"/>
          </w:tcPr>
          <w:p w:rsidR="009A488F" w:rsidRPr="009A488F" w:rsidRDefault="009A488F" w:rsidP="009A488F">
            <w:pPr>
              <w:pStyle w:val="31"/>
              <w:ind w:firstLine="0"/>
              <w:jc w:val="center"/>
              <w:rPr>
                <w:b/>
                <w:sz w:val="28"/>
                <w:szCs w:val="28"/>
              </w:rPr>
            </w:pPr>
            <w:r w:rsidRPr="009A488F">
              <w:rPr>
                <w:b/>
                <w:sz w:val="28"/>
                <w:szCs w:val="28"/>
              </w:rPr>
              <w:t>Протокол ВС МГС № 2-2016</w:t>
            </w:r>
          </w:p>
        </w:tc>
      </w:tr>
      <w:tr w:rsidR="009A488F" w:rsidTr="009A488F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9A488F" w:rsidRPr="00C35CDA" w:rsidRDefault="009A488F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15026" w:type="dxa"/>
            <w:gridSpan w:val="13"/>
            <w:shd w:val="clear" w:color="auto" w:fill="auto"/>
          </w:tcPr>
          <w:p w:rsidR="009A488F" w:rsidRPr="00D43C26" w:rsidRDefault="009A488F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D43C26">
              <w:rPr>
                <w:b/>
                <w:i/>
                <w:sz w:val="18"/>
                <w:szCs w:val="18"/>
              </w:rPr>
              <w:t>Об общих подходах к стратегии деятельности МГС на 2016-2020 гг., совершенствовании структуры и принципах финансирования МГС</w:t>
            </w:r>
          </w:p>
        </w:tc>
      </w:tr>
      <w:tr w:rsidR="009A488F" w:rsidTr="009A488F">
        <w:trPr>
          <w:cantSplit/>
          <w:trHeight w:val="3933"/>
        </w:trPr>
        <w:tc>
          <w:tcPr>
            <w:tcW w:w="675" w:type="dxa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253" w:type="dxa"/>
          </w:tcPr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С учётом предложений, высказанных участн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ками Совещания, а также пр</w:t>
            </w:r>
            <w:r>
              <w:rPr>
                <w:sz w:val="18"/>
                <w:szCs w:val="18"/>
              </w:rPr>
              <w:t>ед</w:t>
            </w:r>
            <w:r w:rsidRPr="00D43C26">
              <w:rPr>
                <w:sz w:val="18"/>
                <w:szCs w:val="18"/>
              </w:rPr>
              <w:t>ставленных национальными органами, которые не смогли принять участия в Совещании, и состоявшег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ся обсуждения считать целесообразным в ц</w:t>
            </w:r>
            <w:r w:rsidRPr="00D43C26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лях развития и совершен</w:t>
            </w:r>
            <w:r w:rsidRPr="00D43C26">
              <w:rPr>
                <w:sz w:val="18"/>
                <w:szCs w:val="18"/>
              </w:rPr>
              <w:t>ствования деятельн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сти МГС: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1)</w:t>
            </w:r>
            <w:r w:rsidRPr="00D43C26">
              <w:rPr>
                <w:sz w:val="18"/>
                <w:szCs w:val="18"/>
              </w:rPr>
              <w:tab/>
              <w:t>Организовать подготовку предложений по отдельным направлениям с распределен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ем координации за национальными органами: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Республика Казахстан – общая организацио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ная структура МГС;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Российская Федерация, Росстандарт – ста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дартизация;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Республика Армения – метрология;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 xml:space="preserve">Республика Беларусь – оценка соответствия, </w:t>
            </w:r>
            <w:r w:rsidRPr="00DA679B">
              <w:rPr>
                <w:color w:val="FF0000"/>
                <w:sz w:val="18"/>
                <w:szCs w:val="18"/>
              </w:rPr>
              <w:t>надзор и контроль</w:t>
            </w:r>
            <w:r w:rsidRPr="00D43C26">
              <w:rPr>
                <w:sz w:val="18"/>
                <w:szCs w:val="18"/>
              </w:rPr>
              <w:t>;</w:t>
            </w:r>
          </w:p>
          <w:p w:rsidR="009A488F" w:rsidRDefault="009A488F" w:rsidP="009A488F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 xml:space="preserve">Российская Федерация, </w:t>
            </w:r>
            <w:proofErr w:type="spellStart"/>
            <w:r w:rsidRPr="00D43C26">
              <w:rPr>
                <w:sz w:val="18"/>
                <w:szCs w:val="18"/>
              </w:rPr>
              <w:t>Росаккредитация</w:t>
            </w:r>
            <w:proofErr w:type="spellEnd"/>
            <w:r w:rsidRPr="00D43C26">
              <w:rPr>
                <w:sz w:val="18"/>
                <w:szCs w:val="18"/>
              </w:rPr>
              <w:t xml:space="preserve"> – аккредитация.</w:t>
            </w:r>
          </w:p>
        </w:tc>
        <w:tc>
          <w:tcPr>
            <w:tcW w:w="10773" w:type="dxa"/>
            <w:gridSpan w:val="12"/>
          </w:tcPr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Вопрос рассмотрен на 37-м заседании НТКОС (по оценке соответствия)</w:t>
            </w:r>
          </w:p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Вопрос рассмотрен на 37-м заседании НТКА (по аккредитации)</w:t>
            </w:r>
          </w:p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Вопрос рассмотрен на 51-м заседании НТКС (по стандартизации)</w:t>
            </w:r>
          </w:p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Вопрос рассмотрен на 43-м заседании </w:t>
            </w:r>
            <w:proofErr w:type="spellStart"/>
            <w:r>
              <w:rPr>
                <w:sz w:val="18"/>
              </w:rPr>
              <w:t>НТКМетр</w:t>
            </w:r>
            <w:proofErr w:type="spellEnd"/>
            <w:r>
              <w:rPr>
                <w:sz w:val="18"/>
              </w:rPr>
              <w:t xml:space="preserve"> (по метрологии)</w:t>
            </w:r>
          </w:p>
          <w:p w:rsidR="005C054D" w:rsidRDefault="005C054D" w:rsidP="00B26A1A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Вопрос включен в проект повестки 23-го заседания НТКН</w:t>
            </w:r>
          </w:p>
        </w:tc>
      </w:tr>
      <w:tr w:rsidR="009A488F" w:rsidTr="00DA679B">
        <w:trPr>
          <w:cantSplit/>
          <w:trHeight w:val="616"/>
        </w:trPr>
        <w:tc>
          <w:tcPr>
            <w:tcW w:w="675" w:type="dxa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shd w:val="clear" w:color="auto" w:fill="FABF8F"/>
          </w:tcPr>
          <w:p w:rsidR="009A488F" w:rsidRDefault="009A488F" w:rsidP="009A488F">
            <w:pPr>
              <w:rPr>
                <w:sz w:val="18"/>
              </w:rPr>
            </w:pPr>
            <w:r>
              <w:rPr>
                <w:sz w:val="18"/>
              </w:rPr>
              <w:t>2)</w:t>
            </w:r>
            <w:r w:rsidRPr="00D43C26">
              <w:rPr>
                <w:sz w:val="18"/>
                <w:szCs w:val="18"/>
              </w:rPr>
              <w:t xml:space="preserve"> направить в национальные органы гос</w:t>
            </w:r>
            <w:r w:rsidRPr="00D43C26">
              <w:rPr>
                <w:sz w:val="18"/>
                <w:szCs w:val="18"/>
              </w:rPr>
              <w:t>у</w:t>
            </w:r>
            <w:r w:rsidRPr="00D43C26">
              <w:rPr>
                <w:sz w:val="18"/>
                <w:szCs w:val="18"/>
              </w:rPr>
              <w:t>дарств, указанных в перечислении 1) предл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жения по совершенствовании структуры, мех</w:t>
            </w:r>
            <w:r w:rsidRPr="00D43C26">
              <w:rPr>
                <w:sz w:val="18"/>
                <w:szCs w:val="18"/>
              </w:rPr>
              <w:t>а</w:t>
            </w:r>
            <w:r w:rsidRPr="00D43C26">
              <w:rPr>
                <w:sz w:val="18"/>
                <w:szCs w:val="18"/>
              </w:rPr>
              <w:t>низмов работы и финансирования по указа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ным направлениям с учетом действующих с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глашений для обобщения</w:t>
            </w:r>
          </w:p>
        </w:tc>
        <w:tc>
          <w:tcPr>
            <w:tcW w:w="1276" w:type="dxa"/>
          </w:tcPr>
          <w:p w:rsidR="009A488F" w:rsidRDefault="009A488F" w:rsidP="009A488F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до 01.04.2016</w:t>
            </w: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2" w:type="dxa"/>
            <w:shd w:val="clear" w:color="auto" w:fill="auto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2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 02-10/289 от 25.03.2016</w:t>
            </w:r>
          </w:p>
          <w:p w:rsidR="009A488F" w:rsidRPr="00563DBB" w:rsidRDefault="009A488F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(по МГС и </w:t>
            </w:r>
            <w:proofErr w:type="spellStart"/>
            <w:r>
              <w:rPr>
                <w:sz w:val="16"/>
                <w:szCs w:val="16"/>
              </w:rPr>
              <w:t>Станд</w:t>
            </w:r>
            <w:proofErr w:type="spellEnd"/>
            <w:r>
              <w:rPr>
                <w:sz w:val="16"/>
                <w:szCs w:val="16"/>
              </w:rPr>
              <w:t>.)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04-10/707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13.04.16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(по акр</w:t>
            </w:r>
            <w:proofErr w:type="gramStart"/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</w:t>
            </w:r>
            <w:proofErr w:type="gramEnd"/>
            <w:r>
              <w:rPr>
                <w:sz w:val="18"/>
              </w:rPr>
              <w:t xml:space="preserve"> ОС</w:t>
            </w:r>
            <w:r w:rsidR="00DA679B">
              <w:rPr>
                <w:sz w:val="18"/>
              </w:rPr>
              <w:t xml:space="preserve"> и надзору</w:t>
            </w:r>
            <w:r>
              <w:rPr>
                <w:sz w:val="18"/>
              </w:rPr>
              <w:t>)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3" w:type="dxa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9A488F" w:rsidRPr="007D4BF7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4BF7">
              <w:rPr>
                <w:sz w:val="16"/>
                <w:szCs w:val="16"/>
              </w:rPr>
              <w:t>01-11</w:t>
            </w:r>
          </w:p>
          <w:p w:rsidR="009A488F" w:rsidRPr="007D4BF7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4BF7">
              <w:rPr>
                <w:sz w:val="16"/>
                <w:szCs w:val="16"/>
              </w:rPr>
              <w:t>31.03.16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4BF7">
              <w:rPr>
                <w:sz w:val="16"/>
                <w:szCs w:val="16"/>
              </w:rPr>
              <w:t>(замечаний и предложений нет КЦА)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03-1/258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11.04.16;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04-1/333</w:t>
            </w:r>
          </w:p>
          <w:p w:rsidR="009A488F" w:rsidRPr="006C0D59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18.05.16</w:t>
            </w:r>
          </w:p>
        </w:tc>
      </w:tr>
      <w:tr w:rsidR="00CC6319" w:rsidTr="00DA679B">
        <w:trPr>
          <w:cantSplit/>
          <w:trHeight w:val="281"/>
        </w:trPr>
        <w:tc>
          <w:tcPr>
            <w:tcW w:w="675" w:type="dxa"/>
            <w:vMerge w:val="restart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FBD4B4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 w:val="restart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</w:tc>
        <w:tc>
          <w:tcPr>
            <w:tcW w:w="1502" w:type="dxa"/>
            <w:gridSpan w:val="2"/>
            <w:shd w:val="clear" w:color="auto" w:fill="auto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3" w:type="dxa"/>
            <w:gridSpan w:val="2"/>
            <w:shd w:val="clear" w:color="auto" w:fill="auto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2" w:type="dxa"/>
            <w:gridSpan w:val="2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3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3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9A488F">
        <w:trPr>
          <w:cantSplit/>
          <w:trHeight w:val="273"/>
        </w:trPr>
        <w:tc>
          <w:tcPr>
            <w:tcW w:w="675" w:type="dxa"/>
            <w:vMerge/>
            <w:shd w:val="clear" w:color="auto" w:fill="00B050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13" w:type="dxa"/>
            <w:gridSpan w:val="10"/>
            <w:shd w:val="clear" w:color="auto" w:fill="auto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</w:tr>
    </w:tbl>
    <w:p w:rsidR="009A488F" w:rsidRDefault="009A488F" w:rsidP="009A488F">
      <w:pPr>
        <w:pStyle w:val="21"/>
        <w:rPr>
          <w:sz w:val="18"/>
        </w:rPr>
      </w:pPr>
    </w:p>
    <w:p w:rsidR="009A488F" w:rsidRPr="00002F9C" w:rsidRDefault="009A488F" w:rsidP="009A488F">
      <w:pPr>
        <w:rPr>
          <w:rFonts w:cs="Arial"/>
          <w:b/>
          <w:sz w:val="16"/>
          <w:szCs w:val="16"/>
        </w:rPr>
      </w:pPr>
      <w:r w:rsidRPr="00002F9C">
        <w:rPr>
          <w:rFonts w:cs="Arial"/>
          <w:b/>
          <w:sz w:val="16"/>
          <w:szCs w:val="16"/>
        </w:rPr>
        <w:t>Примечание - Цветовое обозначение (заливка) степени реализации 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9A488F" w:rsidRPr="00002F9C" w:rsidTr="009A488F">
        <w:tc>
          <w:tcPr>
            <w:tcW w:w="12866" w:type="dxa"/>
            <w:tcBorders>
              <w:top w:val="dotted" w:sz="4" w:space="0" w:color="auto"/>
            </w:tcBorders>
          </w:tcPr>
          <w:p w:rsidR="009A488F" w:rsidRPr="00915141" w:rsidRDefault="009A488F" w:rsidP="009A488F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</w:r>
          </w:p>
        </w:tc>
      </w:tr>
      <w:tr w:rsidR="009A488F" w:rsidRPr="00002F9C" w:rsidTr="009A488F">
        <w:tc>
          <w:tcPr>
            <w:tcW w:w="12866" w:type="dxa"/>
            <w:tcBorders>
              <w:bottom w:val="nil"/>
            </w:tcBorders>
            <w:shd w:val="clear" w:color="auto" w:fill="FFFF00"/>
          </w:tcPr>
          <w:p w:rsidR="009A488F" w:rsidRPr="00915141" w:rsidRDefault="009A488F" w:rsidP="009A488F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lastRenderedPageBreak/>
              <w:t>Срок запланированного мероприятия на текущий месяц – заливка желтым цветом</w:t>
            </w:r>
          </w:p>
        </w:tc>
      </w:tr>
      <w:tr w:rsidR="009A488F" w:rsidTr="009A488F">
        <w:tc>
          <w:tcPr>
            <w:tcW w:w="12866" w:type="dxa"/>
            <w:tcBorders>
              <w:top w:val="nil"/>
              <w:bottom w:val="nil"/>
            </w:tcBorders>
            <w:shd w:val="clear" w:color="auto" w:fill="00B050"/>
          </w:tcPr>
          <w:p w:rsidR="009A488F" w:rsidRPr="00986F2B" w:rsidRDefault="009A488F" w:rsidP="009A48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зеленым цветом</w:t>
            </w:r>
          </w:p>
        </w:tc>
      </w:tr>
      <w:tr w:rsidR="009A488F" w:rsidTr="009A488F">
        <w:tc>
          <w:tcPr>
            <w:tcW w:w="12866" w:type="dxa"/>
            <w:tcBorders>
              <w:top w:val="nil"/>
            </w:tcBorders>
            <w:shd w:val="clear" w:color="auto" w:fill="FBD4B4"/>
          </w:tcPr>
          <w:p w:rsidR="009A488F" w:rsidRPr="00986F2B" w:rsidRDefault="009A488F" w:rsidP="009A48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 частично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розовым цветом</w:t>
            </w:r>
          </w:p>
        </w:tc>
      </w:tr>
      <w:tr w:rsidR="009A488F" w:rsidTr="009A488F">
        <w:tc>
          <w:tcPr>
            <w:tcW w:w="12866" w:type="dxa"/>
            <w:tcBorders>
              <w:bottom w:val="dotted" w:sz="4" w:space="0" w:color="auto"/>
            </w:tcBorders>
            <w:shd w:val="clear" w:color="auto" w:fill="FF0000"/>
          </w:tcPr>
          <w:p w:rsidR="009A488F" w:rsidRPr="00986F2B" w:rsidRDefault="009A488F" w:rsidP="009A48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не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красным цветом</w:t>
            </w:r>
          </w:p>
        </w:tc>
      </w:tr>
    </w:tbl>
    <w:p w:rsidR="009A488F" w:rsidRPr="00D43C26" w:rsidRDefault="009A488F" w:rsidP="009A488F">
      <w:pPr>
        <w:rPr>
          <w:sz w:val="18"/>
          <w:szCs w:val="18"/>
        </w:rPr>
      </w:pPr>
    </w:p>
    <w:p w:rsidR="00E719E2" w:rsidRDefault="00E719E2" w:rsidP="00E719E2">
      <w:pPr>
        <w:rPr>
          <w:rFonts w:cs="Arial"/>
        </w:rPr>
      </w:pPr>
    </w:p>
    <w:p w:rsidR="007C635B" w:rsidRDefault="007C635B" w:rsidP="00A10366">
      <w:pPr>
        <w:rPr>
          <w:sz w:val="18"/>
        </w:rPr>
      </w:pPr>
    </w:p>
    <w:sectPr w:rsidR="007C635B" w:rsidSect="00854928">
      <w:headerReference w:type="default" r:id="rId9"/>
      <w:footerReference w:type="default" r:id="rId10"/>
      <w:pgSz w:w="16838" w:h="11906" w:orient="landscape"/>
      <w:pgMar w:top="852" w:right="1134" w:bottom="719" w:left="540" w:header="426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615" w:rsidRDefault="00746615" w:rsidP="00271F02">
      <w:r>
        <w:separator/>
      </w:r>
    </w:p>
  </w:endnote>
  <w:endnote w:type="continuationSeparator" w:id="0">
    <w:p w:rsidR="00746615" w:rsidRDefault="00746615" w:rsidP="0027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5B" w:rsidRPr="00E3637A" w:rsidRDefault="000B285B">
    <w:pPr>
      <w:pStyle w:val="a3"/>
      <w:rPr>
        <w:rFonts w:ascii="Arial" w:hAnsi="Arial" w:cs="Arial"/>
        <w:lang w:val="ru-RU"/>
      </w:rPr>
    </w:pPr>
    <w:r w:rsidRPr="00E3637A">
      <w:rPr>
        <w:rFonts w:ascii="Arial" w:hAnsi="Arial" w:cs="Arial"/>
        <w:lang w:val="ru-RU"/>
      </w:rPr>
      <w:t xml:space="preserve">Приложение № </w:t>
    </w:r>
    <w:r w:rsidR="00A346EE">
      <w:rPr>
        <w:rFonts w:ascii="Arial" w:hAnsi="Arial" w:cs="Arial"/>
        <w:lang w:val="ru-RU"/>
      </w:rPr>
      <w:t>1</w:t>
    </w:r>
    <w:r w:rsidRPr="00E3637A">
      <w:rPr>
        <w:rFonts w:ascii="Arial" w:hAnsi="Arial" w:cs="Arial"/>
        <w:lang w:val="ru-RU"/>
      </w:rPr>
      <w:t xml:space="preserve"> к протоколу </w:t>
    </w:r>
    <w:r w:rsidR="00A346EE">
      <w:rPr>
        <w:rFonts w:ascii="Arial" w:hAnsi="Arial" w:cs="Arial"/>
        <w:lang w:val="ru-RU"/>
      </w:rPr>
      <w:t>НТКН</w:t>
    </w:r>
    <w:r>
      <w:rPr>
        <w:rFonts w:ascii="Arial" w:hAnsi="Arial" w:cs="Arial"/>
        <w:lang w:val="ru-RU"/>
      </w:rPr>
      <w:t xml:space="preserve"> № </w:t>
    </w:r>
    <w:r w:rsidR="00A346EE">
      <w:rPr>
        <w:rFonts w:ascii="Arial" w:hAnsi="Arial" w:cs="Arial"/>
        <w:lang w:val="ru-RU"/>
      </w:rPr>
      <w:t>23</w:t>
    </w:r>
    <w:r>
      <w:rPr>
        <w:rFonts w:ascii="Arial" w:hAnsi="Arial" w:cs="Arial"/>
        <w:lang w:val="ru-RU"/>
      </w:rPr>
      <w:t xml:space="preserve">-2016 </w:t>
    </w:r>
  </w:p>
  <w:p w:rsidR="00A346EE" w:rsidRDefault="00A346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615" w:rsidRDefault="00746615" w:rsidP="00271F02">
      <w:r>
        <w:separator/>
      </w:r>
    </w:p>
  </w:footnote>
  <w:footnote w:type="continuationSeparator" w:id="0">
    <w:p w:rsidR="00746615" w:rsidRDefault="00746615" w:rsidP="00271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5B" w:rsidRDefault="00275186" w:rsidP="000A1FCF">
    <w:pPr>
      <w:pStyle w:val="a5"/>
      <w:jc w:val="right"/>
    </w:pPr>
    <w:r>
      <w:rPr>
        <w:rStyle w:val="a9"/>
      </w:rPr>
      <w:fldChar w:fldCharType="begin"/>
    </w:r>
    <w:r w:rsidR="000B285B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06783">
      <w:rPr>
        <w:rStyle w:val="a9"/>
        <w:noProof/>
      </w:rPr>
      <w:t>5</w:t>
    </w:r>
    <w:r>
      <w:rPr>
        <w:rStyle w:val="a9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06E53AF4"/>
    <w:multiLevelType w:val="hybridMultilevel"/>
    <w:tmpl w:val="15C45B0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13DC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163A89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866589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firstLine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5">
    <w:nsid w:val="153E2108"/>
    <w:multiLevelType w:val="multilevel"/>
    <w:tmpl w:val="B106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17ABE"/>
    <w:multiLevelType w:val="hybridMultilevel"/>
    <w:tmpl w:val="BE1474A2"/>
    <w:lvl w:ilvl="0" w:tplc="FA2AD47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19F74B77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223902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433D7A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D652B5"/>
    <w:multiLevelType w:val="multilevel"/>
    <w:tmpl w:val="53B48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C920A5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A212CF"/>
    <w:multiLevelType w:val="hybridMultilevel"/>
    <w:tmpl w:val="6D50F772"/>
    <w:lvl w:ilvl="0" w:tplc="33ACC4C6">
      <w:start w:val="35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A476EF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B0F2507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1C073B"/>
    <w:multiLevelType w:val="hybridMultilevel"/>
    <w:tmpl w:val="05969244"/>
    <w:lvl w:ilvl="0" w:tplc="69A0995A">
      <w:start w:val="9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1042692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13F6E20"/>
    <w:multiLevelType w:val="hybridMultilevel"/>
    <w:tmpl w:val="082273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4D31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79F0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2784947"/>
    <w:multiLevelType w:val="hybridMultilevel"/>
    <w:tmpl w:val="B48600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1815AC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E93D0C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65F6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0C623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E846B6A"/>
    <w:multiLevelType w:val="hybridMultilevel"/>
    <w:tmpl w:val="3148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6C1BC6"/>
    <w:multiLevelType w:val="multilevel"/>
    <w:tmpl w:val="9F9C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4.%2."/>
      <w:lvlJc w:val="left"/>
      <w:pPr>
        <w:tabs>
          <w:tab w:val="num" w:pos="1288"/>
        </w:tabs>
        <w:ind w:left="1" w:firstLine="567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4.1.%3."/>
      <w:lvlJc w:val="left"/>
      <w:pPr>
        <w:tabs>
          <w:tab w:val="num" w:pos="2095"/>
        </w:tabs>
        <w:ind w:left="2095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 w:hint="default"/>
      </w:rPr>
    </w:lvl>
  </w:abstractNum>
  <w:abstractNum w:abstractNumId="27">
    <w:nsid w:val="501F75EF"/>
    <w:multiLevelType w:val="multilevel"/>
    <w:tmpl w:val="86249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3A11BF5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5D62F66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8C59B5"/>
    <w:multiLevelType w:val="hybridMultilevel"/>
    <w:tmpl w:val="7A50EA4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CD3AD8"/>
    <w:multiLevelType w:val="hybridMultilevel"/>
    <w:tmpl w:val="D8A82CD6"/>
    <w:lvl w:ilvl="0" w:tplc="8F96093C">
      <w:start w:val="3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406B9E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6273713"/>
    <w:multiLevelType w:val="hybridMultilevel"/>
    <w:tmpl w:val="86249D9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94C66D6"/>
    <w:multiLevelType w:val="hybridMultilevel"/>
    <w:tmpl w:val="53B4815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6B334888"/>
    <w:multiLevelType w:val="hybridMultilevel"/>
    <w:tmpl w:val="78389AB8"/>
    <w:lvl w:ilvl="0" w:tplc="B3B00EE8">
      <w:start w:val="49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7670D1E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B304449"/>
    <w:multiLevelType w:val="multilevel"/>
    <w:tmpl w:val="7A50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1"/>
  </w:num>
  <w:num w:numId="3">
    <w:abstractNumId w:val="15"/>
  </w:num>
  <w:num w:numId="4">
    <w:abstractNumId w:val="12"/>
  </w:num>
  <w:num w:numId="5">
    <w:abstractNumId w:val="36"/>
  </w:num>
  <w:num w:numId="6">
    <w:abstractNumId w:val="20"/>
  </w:num>
  <w:num w:numId="7">
    <w:abstractNumId w:val="19"/>
  </w:num>
  <w:num w:numId="8">
    <w:abstractNumId w:val="4"/>
  </w:num>
  <w:num w:numId="9">
    <w:abstractNumId w:val="26"/>
  </w:num>
  <w:num w:numId="10">
    <w:abstractNumId w:val="35"/>
  </w:num>
  <w:num w:numId="11">
    <w:abstractNumId w:val="6"/>
  </w:num>
  <w:num w:numId="12">
    <w:abstractNumId w:val="33"/>
  </w:num>
  <w:num w:numId="13">
    <w:abstractNumId w:val="24"/>
  </w:num>
  <w:num w:numId="14">
    <w:abstractNumId w:val="16"/>
  </w:num>
  <w:num w:numId="15">
    <w:abstractNumId w:val="37"/>
  </w:num>
  <w:num w:numId="16">
    <w:abstractNumId w:val="2"/>
  </w:num>
  <w:num w:numId="17">
    <w:abstractNumId w:val="14"/>
  </w:num>
  <w:num w:numId="18">
    <w:abstractNumId w:val="9"/>
  </w:num>
  <w:num w:numId="19">
    <w:abstractNumId w:val="27"/>
  </w:num>
  <w:num w:numId="20">
    <w:abstractNumId w:val="34"/>
  </w:num>
  <w:num w:numId="21">
    <w:abstractNumId w:val="10"/>
  </w:num>
  <w:num w:numId="22">
    <w:abstractNumId w:val="18"/>
  </w:num>
  <w:num w:numId="23">
    <w:abstractNumId w:val="11"/>
  </w:num>
  <w:num w:numId="24">
    <w:abstractNumId w:val="22"/>
  </w:num>
  <w:num w:numId="25">
    <w:abstractNumId w:val="8"/>
  </w:num>
  <w:num w:numId="26">
    <w:abstractNumId w:val="29"/>
  </w:num>
  <w:num w:numId="27">
    <w:abstractNumId w:val="13"/>
  </w:num>
  <w:num w:numId="28">
    <w:abstractNumId w:val="32"/>
  </w:num>
  <w:num w:numId="29">
    <w:abstractNumId w:val="3"/>
  </w:num>
  <w:num w:numId="30">
    <w:abstractNumId w:val="21"/>
  </w:num>
  <w:num w:numId="31">
    <w:abstractNumId w:val="28"/>
  </w:num>
  <w:num w:numId="32">
    <w:abstractNumId w:val="30"/>
  </w:num>
  <w:num w:numId="33">
    <w:abstractNumId w:val="38"/>
  </w:num>
  <w:num w:numId="34">
    <w:abstractNumId w:val="5"/>
  </w:num>
  <w:num w:numId="35">
    <w:abstractNumId w:val="17"/>
  </w:num>
  <w:num w:numId="36">
    <w:abstractNumId w:val="7"/>
  </w:num>
  <w:num w:numId="37">
    <w:abstractNumId w:val="23"/>
  </w:num>
  <w:num w:numId="38">
    <w:abstractNumId w:val="25"/>
  </w:num>
  <w:num w:numId="3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32F5F"/>
    <w:rsid w:val="00002F9C"/>
    <w:rsid w:val="00081DF4"/>
    <w:rsid w:val="000A1FCF"/>
    <w:rsid w:val="000B213E"/>
    <w:rsid w:val="000B285B"/>
    <w:rsid w:val="000B73AF"/>
    <w:rsid w:val="000E5064"/>
    <w:rsid w:val="000F64A4"/>
    <w:rsid w:val="00150796"/>
    <w:rsid w:val="00161F7C"/>
    <w:rsid w:val="00192607"/>
    <w:rsid w:val="001C0414"/>
    <w:rsid w:val="001E0EE0"/>
    <w:rsid w:val="001E2420"/>
    <w:rsid w:val="001F295C"/>
    <w:rsid w:val="00207FF7"/>
    <w:rsid w:val="0022250F"/>
    <w:rsid w:val="00271F02"/>
    <w:rsid w:val="00275186"/>
    <w:rsid w:val="00293D3E"/>
    <w:rsid w:val="00296143"/>
    <w:rsid w:val="002A2A0D"/>
    <w:rsid w:val="002B2CC6"/>
    <w:rsid w:val="002D6A80"/>
    <w:rsid w:val="002D7F8F"/>
    <w:rsid w:val="002F1969"/>
    <w:rsid w:val="002F6397"/>
    <w:rsid w:val="003445B6"/>
    <w:rsid w:val="00344877"/>
    <w:rsid w:val="00381008"/>
    <w:rsid w:val="003C28BB"/>
    <w:rsid w:val="003D23CB"/>
    <w:rsid w:val="003E2032"/>
    <w:rsid w:val="003E7892"/>
    <w:rsid w:val="00432F5F"/>
    <w:rsid w:val="00433CF0"/>
    <w:rsid w:val="0043512F"/>
    <w:rsid w:val="0044316C"/>
    <w:rsid w:val="004522A3"/>
    <w:rsid w:val="00465205"/>
    <w:rsid w:val="00495435"/>
    <w:rsid w:val="00514127"/>
    <w:rsid w:val="00517BE7"/>
    <w:rsid w:val="00531F4D"/>
    <w:rsid w:val="0056346A"/>
    <w:rsid w:val="00586466"/>
    <w:rsid w:val="005C054D"/>
    <w:rsid w:val="005C3BAA"/>
    <w:rsid w:val="006166A0"/>
    <w:rsid w:val="006278DD"/>
    <w:rsid w:val="00673E65"/>
    <w:rsid w:val="0069061A"/>
    <w:rsid w:val="006A241F"/>
    <w:rsid w:val="006E732E"/>
    <w:rsid w:val="006F7F5A"/>
    <w:rsid w:val="00733ACA"/>
    <w:rsid w:val="00745C50"/>
    <w:rsid w:val="00746615"/>
    <w:rsid w:val="0074679B"/>
    <w:rsid w:val="0074718F"/>
    <w:rsid w:val="00753AE9"/>
    <w:rsid w:val="00775CC2"/>
    <w:rsid w:val="007910D7"/>
    <w:rsid w:val="0079719E"/>
    <w:rsid w:val="007C32A5"/>
    <w:rsid w:val="007C635B"/>
    <w:rsid w:val="00854928"/>
    <w:rsid w:val="00867839"/>
    <w:rsid w:val="00882977"/>
    <w:rsid w:val="008A35E8"/>
    <w:rsid w:val="008B7546"/>
    <w:rsid w:val="008C4A76"/>
    <w:rsid w:val="008D33B3"/>
    <w:rsid w:val="008F5699"/>
    <w:rsid w:val="00900B89"/>
    <w:rsid w:val="00906783"/>
    <w:rsid w:val="00910FA9"/>
    <w:rsid w:val="00915141"/>
    <w:rsid w:val="00923B8B"/>
    <w:rsid w:val="009470E2"/>
    <w:rsid w:val="00955685"/>
    <w:rsid w:val="00982A09"/>
    <w:rsid w:val="00983531"/>
    <w:rsid w:val="009854CD"/>
    <w:rsid w:val="00986F2B"/>
    <w:rsid w:val="009A488F"/>
    <w:rsid w:val="009C0EEC"/>
    <w:rsid w:val="009C314D"/>
    <w:rsid w:val="009E7788"/>
    <w:rsid w:val="00A10366"/>
    <w:rsid w:val="00A346EE"/>
    <w:rsid w:val="00A72F61"/>
    <w:rsid w:val="00AA17EA"/>
    <w:rsid w:val="00AA1C4D"/>
    <w:rsid w:val="00AE0178"/>
    <w:rsid w:val="00AF5C4C"/>
    <w:rsid w:val="00B03F91"/>
    <w:rsid w:val="00B04A33"/>
    <w:rsid w:val="00B1253D"/>
    <w:rsid w:val="00B15E10"/>
    <w:rsid w:val="00B26A1A"/>
    <w:rsid w:val="00B60C78"/>
    <w:rsid w:val="00B672F3"/>
    <w:rsid w:val="00B67595"/>
    <w:rsid w:val="00BA7CBA"/>
    <w:rsid w:val="00BB7DEB"/>
    <w:rsid w:val="00BC33B2"/>
    <w:rsid w:val="00BE7A9D"/>
    <w:rsid w:val="00C512E8"/>
    <w:rsid w:val="00C6095D"/>
    <w:rsid w:val="00C6733C"/>
    <w:rsid w:val="00C8787D"/>
    <w:rsid w:val="00C94CAF"/>
    <w:rsid w:val="00CC6319"/>
    <w:rsid w:val="00CD3918"/>
    <w:rsid w:val="00CE0C76"/>
    <w:rsid w:val="00D13014"/>
    <w:rsid w:val="00D345F9"/>
    <w:rsid w:val="00D402D1"/>
    <w:rsid w:val="00D763D0"/>
    <w:rsid w:val="00DA679B"/>
    <w:rsid w:val="00E3637A"/>
    <w:rsid w:val="00E6448C"/>
    <w:rsid w:val="00E6459C"/>
    <w:rsid w:val="00E719E2"/>
    <w:rsid w:val="00F049F5"/>
    <w:rsid w:val="00F37022"/>
    <w:rsid w:val="00FE0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nhideWhenUsed="0" w:qFormat="1"/>
    <w:lsdException w:name="Balloon Text" w:uiPriority="0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32F5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432F5F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432F5F"/>
    <w:pPr>
      <w:keepNext/>
      <w:tabs>
        <w:tab w:val="left" w:pos="9606"/>
      </w:tabs>
      <w:ind w:firstLine="709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432F5F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qFormat/>
    <w:rsid w:val="00432F5F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qFormat/>
    <w:rsid w:val="00432F5F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qFormat/>
    <w:rsid w:val="00432F5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qFormat/>
    <w:rsid w:val="00432F5F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qFormat/>
    <w:rsid w:val="00432F5F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qFormat/>
    <w:rsid w:val="00432F5F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10FA9"/>
    <w:rPr>
      <w:rFonts w:ascii="Arial" w:hAnsi="Arial" w:cs="Times New Roman"/>
      <w:b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910FA9"/>
    <w:rPr>
      <w:rFonts w:ascii="Arial" w:hAnsi="Arial" w:cs="Times New Roman"/>
      <w:sz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910FA9"/>
    <w:rPr>
      <w:rFonts w:ascii="a_AlgeriusCaps" w:hAnsi="a_AlgeriusCaps" w:cs="Times New Roman"/>
      <w:sz w:val="24"/>
      <w:lang w:val="en-US" w:eastAsia="ru-RU" w:bidi="ar-SA"/>
    </w:rPr>
  </w:style>
  <w:style w:type="character" w:customStyle="1" w:styleId="40">
    <w:name w:val="Заголовок 4 Знак"/>
    <w:link w:val="4"/>
    <w:locked/>
    <w:rsid w:val="00910FA9"/>
    <w:rPr>
      <w:rFonts w:ascii="a_AlgeriusCaps" w:hAnsi="a_AlgeriusCaps" w:cs="Times New Roman"/>
      <w:b/>
      <w:sz w:val="24"/>
      <w:lang w:val="en-US" w:eastAsia="ru-RU" w:bidi="ar-SA"/>
    </w:rPr>
  </w:style>
  <w:style w:type="character" w:customStyle="1" w:styleId="50">
    <w:name w:val="Заголовок 5 Знак"/>
    <w:link w:val="5"/>
    <w:uiPriority w:val="99"/>
    <w:locked/>
    <w:rsid w:val="00910FA9"/>
    <w:rPr>
      <w:rFonts w:ascii="a_AlgeriusCaps" w:hAnsi="a_AlgeriusCaps" w:cs="Times New Roman"/>
      <w:sz w:val="22"/>
      <w:lang w:val="en-US" w:eastAsia="ru-RU" w:bidi="ar-SA"/>
    </w:rPr>
  </w:style>
  <w:style w:type="character" w:customStyle="1" w:styleId="60">
    <w:name w:val="Заголовок 6 Знак"/>
    <w:link w:val="6"/>
    <w:uiPriority w:val="99"/>
    <w:locked/>
    <w:rsid w:val="00910FA9"/>
    <w:rPr>
      <w:rFonts w:cs="Times New Roman"/>
      <w:i/>
      <w:sz w:val="22"/>
      <w:lang w:val="en-US" w:eastAsia="ru-RU" w:bidi="ar-SA"/>
    </w:rPr>
  </w:style>
  <w:style w:type="character" w:customStyle="1" w:styleId="70">
    <w:name w:val="Заголовок 7 Знак"/>
    <w:link w:val="7"/>
    <w:uiPriority w:val="99"/>
    <w:locked/>
    <w:rsid w:val="00910FA9"/>
    <w:rPr>
      <w:rFonts w:ascii="a_AlgeriusCaps" w:hAnsi="a_AlgeriusCaps" w:cs="Times New Roman"/>
      <w:lang w:val="en-US" w:eastAsia="ru-RU" w:bidi="ar-SA"/>
    </w:rPr>
  </w:style>
  <w:style w:type="character" w:customStyle="1" w:styleId="80">
    <w:name w:val="Заголовок 8 Знак"/>
    <w:link w:val="8"/>
    <w:uiPriority w:val="99"/>
    <w:locked/>
    <w:rsid w:val="00910FA9"/>
    <w:rPr>
      <w:rFonts w:ascii="a_AlgeriusCaps" w:hAnsi="a_AlgeriusCaps" w:cs="Times New Roman"/>
      <w:i/>
      <w:lang w:val="en-US" w:eastAsia="ru-RU" w:bidi="ar-SA"/>
    </w:rPr>
  </w:style>
  <w:style w:type="character" w:customStyle="1" w:styleId="90">
    <w:name w:val="Заголовок 9 Знак"/>
    <w:link w:val="9"/>
    <w:uiPriority w:val="99"/>
    <w:locked/>
    <w:rsid w:val="00910FA9"/>
    <w:rPr>
      <w:rFonts w:ascii="a_AlgeriusCaps" w:hAnsi="a_AlgeriusCaps" w:cs="Times New Roman"/>
      <w:b/>
      <w:i/>
      <w:sz w:val="18"/>
      <w:lang w:val="en-US" w:eastAsia="ru-RU" w:bidi="ar-SA"/>
    </w:rPr>
  </w:style>
  <w:style w:type="paragraph" w:styleId="31">
    <w:name w:val="Body Text Indent 3"/>
    <w:basedOn w:val="a"/>
    <w:link w:val="32"/>
    <w:rsid w:val="00432F5F"/>
    <w:pPr>
      <w:ind w:firstLine="709"/>
      <w:jc w:val="both"/>
    </w:pPr>
  </w:style>
  <w:style w:type="character" w:customStyle="1" w:styleId="32">
    <w:name w:val="Основной текст с отступом 3 Знак"/>
    <w:link w:val="31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Xed">
    <w:name w:val="ВерхXed"/>
    <w:basedOn w:val="a"/>
    <w:rsid w:val="00432F5F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rsid w:val="00432F5F"/>
    <w:pPr>
      <w:jc w:val="both"/>
      <w:outlineLvl w:val="0"/>
    </w:pPr>
  </w:style>
  <w:style w:type="character" w:customStyle="1" w:styleId="22">
    <w:name w:val="Основной текст 2 Знак"/>
    <w:link w:val="21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styleId="a3">
    <w:name w:val="footer"/>
    <w:basedOn w:val="a"/>
    <w:link w:val="a4"/>
    <w:uiPriority w:val="99"/>
    <w:rsid w:val="00432F5F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4">
    <w:name w:val="Нижний колонтитул Знак"/>
    <w:link w:val="a3"/>
    <w:uiPriority w:val="99"/>
    <w:locked/>
    <w:rsid w:val="00910FA9"/>
    <w:rPr>
      <w:rFonts w:ascii="MS Sans Serif" w:hAnsi="MS Sans Serif" w:cs="Times New Roman"/>
      <w:lang w:val="en-US" w:eastAsia="ru-RU" w:bidi="ar-SA"/>
    </w:rPr>
  </w:style>
  <w:style w:type="paragraph" w:styleId="a5">
    <w:name w:val="header"/>
    <w:aliases w:val="Верхний колонтитул Знак1,Верхний колонтитул Знак Знак,Знак Знак Знак, Знак Знак Знак"/>
    <w:basedOn w:val="a"/>
    <w:link w:val="a6"/>
    <w:uiPriority w:val="99"/>
    <w:rsid w:val="00432F5F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ний колонтитул Знак1 Char,Верхний колонтитул Знак Знак Char,Знак Знак Знак Char"/>
    <w:uiPriority w:val="99"/>
    <w:semiHidden/>
    <w:locked/>
    <w:rsid w:val="00293D3E"/>
    <w:rPr>
      <w:rFonts w:ascii="Arial" w:hAnsi="Arial" w:cs="Times New Roman"/>
      <w:sz w:val="20"/>
      <w:szCs w:val="20"/>
    </w:rPr>
  </w:style>
  <w:style w:type="character" w:customStyle="1" w:styleId="a6">
    <w:name w:val="Верхний колонтитул Знак"/>
    <w:aliases w:val="Верхний колонтитул Знак1 Знак1,Верхний колонтитул Знак Знак Знак1,Знак Знак Знак Знак1, Знак Знак Знак Знак"/>
    <w:link w:val="a5"/>
    <w:uiPriority w:val="99"/>
    <w:locked/>
    <w:rsid w:val="00432F5F"/>
    <w:rPr>
      <w:rFonts w:ascii="Arial" w:hAnsi="Arial"/>
      <w:sz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432F5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432F5F"/>
    <w:rPr>
      <w:rFonts w:ascii="Arial" w:hAnsi="Arial" w:cs="Times New Roman"/>
      <w:sz w:val="24"/>
      <w:lang w:val="ru-RU" w:eastAsia="ru-RU"/>
    </w:rPr>
  </w:style>
  <w:style w:type="paragraph" w:styleId="a7">
    <w:name w:val="Body Text Indent"/>
    <w:basedOn w:val="a"/>
    <w:link w:val="a8"/>
    <w:uiPriority w:val="99"/>
    <w:rsid w:val="00432F5F"/>
    <w:pPr>
      <w:tabs>
        <w:tab w:val="left" w:pos="9606"/>
      </w:tabs>
      <w:ind w:firstLine="709"/>
      <w:jc w:val="both"/>
    </w:pPr>
    <w:rPr>
      <w:i/>
    </w:rPr>
  </w:style>
  <w:style w:type="character" w:customStyle="1" w:styleId="a8">
    <w:name w:val="Основной текст с отступом Знак"/>
    <w:link w:val="a7"/>
    <w:uiPriority w:val="99"/>
    <w:locked/>
    <w:rsid w:val="00910FA9"/>
    <w:rPr>
      <w:rFonts w:ascii="Arial" w:hAnsi="Arial" w:cs="Times New Roman"/>
      <w:i/>
      <w:sz w:val="24"/>
      <w:lang w:val="ru-RU" w:eastAsia="ru-RU" w:bidi="ar-SA"/>
    </w:rPr>
  </w:style>
  <w:style w:type="character" w:styleId="a9">
    <w:name w:val="page number"/>
    <w:rsid w:val="00432F5F"/>
    <w:rPr>
      <w:rFonts w:cs="Times New Roman"/>
    </w:rPr>
  </w:style>
  <w:style w:type="paragraph" w:styleId="aa">
    <w:name w:val="Plain Text"/>
    <w:basedOn w:val="a"/>
    <w:link w:val="ab"/>
    <w:uiPriority w:val="99"/>
    <w:rsid w:val="00432F5F"/>
    <w:rPr>
      <w:rFonts w:ascii="Courier New" w:hAnsi="Courier New"/>
      <w:sz w:val="20"/>
    </w:rPr>
  </w:style>
  <w:style w:type="character" w:customStyle="1" w:styleId="ab">
    <w:name w:val="Текст Знак"/>
    <w:link w:val="aa"/>
    <w:uiPriority w:val="99"/>
    <w:locked/>
    <w:rsid w:val="00910FA9"/>
    <w:rPr>
      <w:rFonts w:ascii="Courier New" w:hAnsi="Courier New" w:cs="Times New Roman"/>
      <w:lang w:val="ru-RU" w:eastAsia="ru-RU" w:bidi="ar-SA"/>
    </w:rPr>
  </w:style>
  <w:style w:type="paragraph" w:styleId="ac">
    <w:name w:val="Body Text"/>
    <w:basedOn w:val="a"/>
    <w:link w:val="ad"/>
    <w:uiPriority w:val="99"/>
    <w:rsid w:val="00432F5F"/>
    <w:pPr>
      <w:widowControl w:val="0"/>
    </w:pPr>
    <w:rPr>
      <w:sz w:val="22"/>
    </w:rPr>
  </w:style>
  <w:style w:type="character" w:customStyle="1" w:styleId="ad">
    <w:name w:val="Основной текст Знак"/>
    <w:link w:val="ac"/>
    <w:uiPriority w:val="99"/>
    <w:locked/>
    <w:rsid w:val="00910FA9"/>
    <w:rPr>
      <w:rFonts w:ascii="Arial" w:hAnsi="Arial" w:cs="Times New Roman"/>
      <w:snapToGrid w:val="0"/>
      <w:sz w:val="22"/>
      <w:lang w:val="ru-RU" w:eastAsia="ru-RU" w:bidi="ar-SA"/>
    </w:rPr>
  </w:style>
  <w:style w:type="paragraph" w:styleId="33">
    <w:name w:val="Body Text 3"/>
    <w:basedOn w:val="a"/>
    <w:link w:val="34"/>
    <w:uiPriority w:val="99"/>
    <w:rsid w:val="00432F5F"/>
    <w:pPr>
      <w:tabs>
        <w:tab w:val="num" w:pos="993"/>
        <w:tab w:val="left" w:pos="9606"/>
      </w:tabs>
      <w:jc w:val="both"/>
    </w:pPr>
  </w:style>
  <w:style w:type="character" w:customStyle="1" w:styleId="34">
    <w:name w:val="Основной текст 3 Знак"/>
    <w:link w:val="33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210">
    <w:name w:val="Основной текст 21"/>
    <w:basedOn w:val="a"/>
    <w:uiPriority w:val="99"/>
    <w:rsid w:val="00432F5F"/>
    <w:pPr>
      <w:widowControl w:val="0"/>
      <w:jc w:val="both"/>
    </w:pPr>
  </w:style>
  <w:style w:type="paragraph" w:styleId="ae">
    <w:name w:val="Title"/>
    <w:basedOn w:val="a"/>
    <w:link w:val="af"/>
    <w:uiPriority w:val="99"/>
    <w:qFormat/>
    <w:rsid w:val="00432F5F"/>
    <w:pPr>
      <w:jc w:val="center"/>
    </w:pPr>
  </w:style>
  <w:style w:type="character" w:customStyle="1" w:styleId="af">
    <w:name w:val="Название Знак"/>
    <w:link w:val="ae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ConsTitle">
    <w:name w:val="ConsTitle"/>
    <w:uiPriority w:val="99"/>
    <w:rsid w:val="00432F5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FR2">
    <w:name w:val="FR2"/>
    <w:uiPriority w:val="99"/>
    <w:rsid w:val="00432F5F"/>
    <w:pPr>
      <w:widowControl w:val="0"/>
    </w:pPr>
    <w:rPr>
      <w:sz w:val="28"/>
    </w:rPr>
  </w:style>
  <w:style w:type="paragraph" w:customStyle="1" w:styleId="BodyText21">
    <w:name w:val="Body Text 21"/>
    <w:basedOn w:val="a"/>
    <w:uiPriority w:val="99"/>
    <w:rsid w:val="00432F5F"/>
    <w:pPr>
      <w:widowControl w:val="0"/>
      <w:ind w:firstLine="567"/>
    </w:pPr>
    <w:rPr>
      <w:rFonts w:ascii="Times New Roman" w:hAnsi="Times New Roman"/>
      <w:sz w:val="28"/>
    </w:rPr>
  </w:style>
  <w:style w:type="paragraph" w:styleId="af0">
    <w:name w:val="caption"/>
    <w:basedOn w:val="a"/>
    <w:next w:val="a"/>
    <w:uiPriority w:val="99"/>
    <w:qFormat/>
    <w:rsid w:val="00432F5F"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af1">
    <w:name w:val="Письмо"/>
    <w:basedOn w:val="a"/>
    <w:uiPriority w:val="99"/>
    <w:rsid w:val="00432F5F"/>
    <w:pPr>
      <w:autoSpaceDE w:val="0"/>
      <w:autoSpaceDN w:val="0"/>
      <w:spacing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2">
    <w:name w:val="Основание"/>
    <w:basedOn w:val="a"/>
    <w:next w:val="a"/>
    <w:uiPriority w:val="99"/>
    <w:rsid w:val="00432F5F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rFonts w:ascii="Times New Roman" w:hAnsi="Times New Roman"/>
      <w:sz w:val="28"/>
      <w:szCs w:val="28"/>
    </w:rPr>
  </w:style>
  <w:style w:type="paragraph" w:styleId="af3">
    <w:name w:val="Block Text"/>
    <w:basedOn w:val="a"/>
    <w:uiPriority w:val="99"/>
    <w:rsid w:val="00432F5F"/>
    <w:pPr>
      <w:spacing w:before="60" w:after="60"/>
      <w:ind w:left="284" w:right="286"/>
      <w:jc w:val="both"/>
    </w:pPr>
    <w:rPr>
      <w:rFonts w:ascii="Times New Roman" w:hAnsi="Times New Roman"/>
      <w:sz w:val="28"/>
    </w:rPr>
  </w:style>
  <w:style w:type="character" w:styleId="af4">
    <w:name w:val="Hyperlink"/>
    <w:uiPriority w:val="99"/>
    <w:rsid w:val="00432F5F"/>
    <w:rPr>
      <w:rFonts w:cs="Times New Roman"/>
      <w:color w:val="0000FF"/>
      <w:u w:val="single"/>
    </w:rPr>
  </w:style>
  <w:style w:type="character" w:customStyle="1" w:styleId="11">
    <w:name w:val="Знак Знак1"/>
    <w:uiPriority w:val="99"/>
    <w:rsid w:val="00432F5F"/>
    <w:rPr>
      <w:rFonts w:ascii="RSMoroma" w:hAnsi="RSMoroma"/>
      <w:lang w:val="ru-RU" w:eastAsia="ru-RU"/>
    </w:rPr>
  </w:style>
  <w:style w:type="paragraph" w:customStyle="1" w:styleId="CharChar">
    <w:name w:val="Char Char"/>
    <w:basedOn w:val="a"/>
    <w:uiPriority w:val="99"/>
    <w:rsid w:val="00432F5F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5">
    <w:name w:val="......."/>
    <w:basedOn w:val="a"/>
    <w:next w:val="a"/>
    <w:uiPriority w:val="99"/>
    <w:rsid w:val="00432F5F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styleId="af6">
    <w:name w:val="Normal (Web)"/>
    <w:basedOn w:val="a"/>
    <w:uiPriority w:val="99"/>
    <w:rsid w:val="00432F5F"/>
    <w:pPr>
      <w:spacing w:before="100" w:beforeAutospacing="1" w:after="100" w:afterAutospacing="1"/>
      <w:jc w:val="both"/>
    </w:pPr>
    <w:rPr>
      <w:rFonts w:cs="Arial"/>
      <w:color w:val="000000"/>
      <w:sz w:val="26"/>
      <w:szCs w:val="26"/>
    </w:rPr>
  </w:style>
  <w:style w:type="paragraph" w:customStyle="1" w:styleId="tt">
    <w:name w:val="tt"/>
    <w:basedOn w:val="a"/>
    <w:uiPriority w:val="99"/>
    <w:rsid w:val="00432F5F"/>
    <w:pPr>
      <w:jc w:val="center"/>
    </w:pPr>
    <w:rPr>
      <w:rFonts w:ascii="Times New Roman" w:hAnsi="Times New Roman"/>
      <w:b/>
      <w:bCs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432F5F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io">
    <w:name w:val="fio"/>
    <w:uiPriority w:val="99"/>
    <w:rsid w:val="00432F5F"/>
    <w:rPr>
      <w:rFonts w:cs="Times New Roma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432F5F"/>
    <w:pPr>
      <w:spacing w:after="160" w:line="240" w:lineRule="exact"/>
    </w:pPr>
    <w:rPr>
      <w:rFonts w:ascii="Times New Roman" w:hAnsi="Times New Roman"/>
      <w:sz w:val="20"/>
      <w:lang w:val="en-US" w:eastAsia="en-US"/>
    </w:rPr>
  </w:style>
  <w:style w:type="paragraph" w:customStyle="1" w:styleId="51">
    <w:name w:val="Стиль5"/>
    <w:uiPriority w:val="99"/>
    <w:rsid w:val="00432F5F"/>
    <w:pPr>
      <w:autoSpaceDE w:val="0"/>
      <w:autoSpaceDN w:val="0"/>
    </w:pPr>
  </w:style>
  <w:style w:type="character" w:customStyle="1" w:styleId="hps">
    <w:name w:val="hps"/>
    <w:rsid w:val="00432F5F"/>
    <w:rPr>
      <w:rFonts w:cs="Times New Roman"/>
    </w:rPr>
  </w:style>
  <w:style w:type="paragraph" w:customStyle="1" w:styleId="af8">
    <w:name w:val="Знак"/>
    <w:basedOn w:val="a"/>
    <w:uiPriority w:val="99"/>
    <w:rsid w:val="00432F5F"/>
    <w:pPr>
      <w:spacing w:after="160" w:line="240" w:lineRule="exact"/>
    </w:pPr>
    <w:rPr>
      <w:rFonts w:ascii="Times New Roman" w:hAnsi="Times New Roman"/>
      <w:sz w:val="20"/>
      <w:lang w:val="en-US" w:eastAsia="en-US"/>
    </w:rPr>
  </w:style>
  <w:style w:type="character" w:styleId="af9">
    <w:name w:val="Emphasis"/>
    <w:uiPriority w:val="99"/>
    <w:qFormat/>
    <w:rsid w:val="00432F5F"/>
    <w:rPr>
      <w:rFonts w:cs="Times New Roman"/>
      <w:i/>
    </w:rPr>
  </w:style>
  <w:style w:type="character" w:customStyle="1" w:styleId="HeaderChar2">
    <w:name w:val="Header Char2"/>
    <w:aliases w:val="Верхний колонтитул Знак1 Char2,Верхний колонтитул Знак Знак Char2,Знак Знак Знак Char2"/>
    <w:uiPriority w:val="99"/>
    <w:locked/>
    <w:rsid w:val="00432F5F"/>
    <w:rPr>
      <w:rFonts w:ascii="Times New Roman" w:hAnsi="Times New Roman"/>
      <w:sz w:val="20"/>
      <w:lang w:eastAsia="ru-RU"/>
    </w:rPr>
  </w:style>
  <w:style w:type="character" w:customStyle="1" w:styleId="12">
    <w:name w:val="Верхний колонтитул Знак1 Знак"/>
    <w:aliases w:val="Верхний колонтитул Знак Знак Знак,Знак Знак Знак Знак,Знак Знак Знак Знак Знак"/>
    <w:uiPriority w:val="99"/>
    <w:rsid w:val="00432F5F"/>
    <w:rPr>
      <w:rFonts w:ascii="Arial" w:hAnsi="Arial"/>
      <w:sz w:val="24"/>
      <w:lang w:val="ru-RU" w:eastAsia="ru-RU"/>
    </w:rPr>
  </w:style>
  <w:style w:type="paragraph" w:customStyle="1" w:styleId="BodyTextIndent21">
    <w:name w:val="Body Text Indent 21"/>
    <w:basedOn w:val="a"/>
    <w:uiPriority w:val="99"/>
    <w:rsid w:val="00432F5F"/>
    <w:pPr>
      <w:widowControl w:val="0"/>
      <w:ind w:firstLine="709"/>
      <w:jc w:val="both"/>
    </w:pPr>
  </w:style>
  <w:style w:type="character" w:styleId="afa">
    <w:name w:val="FollowedHyperlink"/>
    <w:uiPriority w:val="99"/>
    <w:rsid w:val="00432F5F"/>
    <w:rPr>
      <w:rFonts w:cs="Times New Roman"/>
      <w:color w:val="800080"/>
      <w:u w:val="single"/>
    </w:rPr>
  </w:style>
  <w:style w:type="character" w:styleId="afb">
    <w:name w:val="Strong"/>
    <w:qFormat/>
    <w:rsid w:val="00432F5F"/>
    <w:rPr>
      <w:rFonts w:cs="Times New Roman"/>
      <w:b/>
    </w:rPr>
  </w:style>
  <w:style w:type="paragraph" w:customStyle="1" w:styleId="Zkladntext">
    <w:name w:val="Základní text"/>
    <w:uiPriority w:val="99"/>
    <w:rsid w:val="00432F5F"/>
    <w:rPr>
      <w:rFonts w:ascii="Tms Rmn" w:hAnsi="Tms Rmn"/>
      <w:color w:val="000000"/>
      <w:sz w:val="24"/>
      <w:lang w:val="sk-SK" w:eastAsia="sk-SK"/>
    </w:rPr>
  </w:style>
  <w:style w:type="paragraph" w:customStyle="1" w:styleId="BodyText1">
    <w:name w:val="Body Text1"/>
    <w:basedOn w:val="a"/>
    <w:uiPriority w:val="99"/>
    <w:rsid w:val="00432F5F"/>
    <w:pPr>
      <w:spacing w:line="360" w:lineRule="auto"/>
      <w:jc w:val="both"/>
    </w:pPr>
    <w:rPr>
      <w:rFonts w:ascii="Times New Roman" w:hAnsi="Times New Roman"/>
    </w:rPr>
  </w:style>
  <w:style w:type="paragraph" w:customStyle="1" w:styleId="211">
    <w:name w:val="Основной текст с отступом 21"/>
    <w:basedOn w:val="a"/>
    <w:uiPriority w:val="99"/>
    <w:rsid w:val="00432F5F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paragraph" w:customStyle="1" w:styleId="13">
    <w:name w:val="заголовок 1"/>
    <w:basedOn w:val="a"/>
    <w:next w:val="a"/>
    <w:uiPriority w:val="99"/>
    <w:rsid w:val="00432F5F"/>
    <w:pPr>
      <w:keepNext/>
      <w:pBdr>
        <w:bottom w:val="double" w:sz="6" w:space="1" w:color="auto"/>
      </w:pBdr>
      <w:jc w:val="center"/>
      <w:outlineLvl w:val="0"/>
    </w:pPr>
    <w:rPr>
      <w:b/>
    </w:rPr>
  </w:style>
  <w:style w:type="paragraph" w:customStyle="1" w:styleId="25">
    <w:name w:val="заголовок 2"/>
    <w:basedOn w:val="a"/>
    <w:next w:val="a"/>
    <w:uiPriority w:val="99"/>
    <w:rsid w:val="00432F5F"/>
    <w:pPr>
      <w:keepNext/>
      <w:jc w:val="center"/>
      <w:outlineLvl w:val="1"/>
    </w:pPr>
    <w:rPr>
      <w:b/>
    </w:rPr>
  </w:style>
  <w:style w:type="paragraph" w:styleId="afc">
    <w:name w:val="List Paragraph"/>
    <w:basedOn w:val="a"/>
    <w:uiPriority w:val="99"/>
    <w:qFormat/>
    <w:rsid w:val="00432F5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432F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10">
    <w:name w:val="Знак Знак11"/>
    <w:uiPriority w:val="99"/>
    <w:locked/>
    <w:rsid w:val="00432F5F"/>
    <w:rPr>
      <w:rFonts w:ascii="Arial" w:hAnsi="Arial"/>
      <w:sz w:val="24"/>
      <w:lang w:val="ru-RU" w:eastAsia="ru-RU"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432F5F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910FA9"/>
    <w:pPr>
      <w:widowControl w:val="0"/>
      <w:ind w:firstLine="709"/>
      <w:jc w:val="both"/>
    </w:pPr>
  </w:style>
  <w:style w:type="paragraph" w:styleId="afe">
    <w:name w:val="footnote text"/>
    <w:basedOn w:val="a"/>
    <w:link w:val="aff"/>
    <w:uiPriority w:val="99"/>
    <w:rsid w:val="00910FA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</w:rPr>
  </w:style>
  <w:style w:type="character" w:customStyle="1" w:styleId="aff">
    <w:name w:val="Текст сноски Знак"/>
    <w:link w:val="afe"/>
    <w:uiPriority w:val="99"/>
    <w:locked/>
    <w:rsid w:val="00910FA9"/>
    <w:rPr>
      <w:rFonts w:cs="Times New Roman"/>
      <w:lang w:val="ru-RU" w:eastAsia="ru-RU" w:bidi="ar-SA"/>
    </w:rPr>
  </w:style>
  <w:style w:type="paragraph" w:customStyle="1" w:styleId="BodyText11">
    <w:name w:val="Body Text11"/>
    <w:basedOn w:val="a"/>
    <w:uiPriority w:val="99"/>
    <w:rsid w:val="00910FA9"/>
    <w:pPr>
      <w:spacing w:line="360" w:lineRule="auto"/>
      <w:jc w:val="both"/>
    </w:pPr>
    <w:rPr>
      <w:rFonts w:ascii="Times New Roman" w:hAnsi="Times New Roman"/>
    </w:rPr>
  </w:style>
  <w:style w:type="paragraph" w:customStyle="1" w:styleId="ListParagraph1">
    <w:name w:val="List Paragraph1"/>
    <w:basedOn w:val="a"/>
    <w:uiPriority w:val="99"/>
    <w:rsid w:val="00910F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Char1">
    <w:name w:val="Char Char1"/>
    <w:basedOn w:val="a"/>
    <w:uiPriority w:val="99"/>
    <w:rsid w:val="00910FA9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aff0">
    <w:name w:val="Знак Знак"/>
    <w:uiPriority w:val="99"/>
    <w:rsid w:val="00910FA9"/>
    <w:rPr>
      <w:rFonts w:ascii="Arial" w:hAnsi="Arial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910FA9"/>
  </w:style>
  <w:style w:type="character" w:customStyle="1" w:styleId="qfzagolovoknnt1">
    <w:name w:val="qfzagolovoknnt1"/>
    <w:rsid w:val="00910FA9"/>
    <w:rPr>
      <w:rFonts w:ascii="Tahoma" w:hAnsi="Tahoma"/>
      <w:sz w:val="27"/>
    </w:rPr>
  </w:style>
  <w:style w:type="character" w:customStyle="1" w:styleId="35">
    <w:name w:val="Знак Знак3"/>
    <w:uiPriority w:val="99"/>
    <w:locked/>
    <w:rsid w:val="009C314D"/>
    <w:rPr>
      <w:rFonts w:ascii="Arial" w:hAnsi="Arial"/>
      <w:b/>
      <w:sz w:val="22"/>
      <w:lang w:val="ru-RU" w:eastAsia="ru-RU"/>
    </w:rPr>
  </w:style>
  <w:style w:type="table" w:styleId="aff1">
    <w:name w:val="Table Grid"/>
    <w:basedOn w:val="a1"/>
    <w:uiPriority w:val="99"/>
    <w:rsid w:val="009C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Document Map"/>
    <w:basedOn w:val="a"/>
    <w:link w:val="aff3"/>
    <w:uiPriority w:val="99"/>
    <w:locked/>
    <w:rsid w:val="00E719E2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aff3">
    <w:name w:val="Схема документа Знак"/>
    <w:link w:val="aff2"/>
    <w:uiPriority w:val="99"/>
    <w:rsid w:val="00E719E2"/>
    <w:rPr>
      <w:sz w:val="2"/>
      <w:shd w:val="clear" w:color="auto" w:fill="000080"/>
    </w:rPr>
  </w:style>
  <w:style w:type="character" w:styleId="aff4">
    <w:name w:val="footnote reference"/>
    <w:uiPriority w:val="99"/>
    <w:locked/>
    <w:rsid w:val="00E719E2"/>
    <w:rPr>
      <w:rFonts w:cs="Times New Roman"/>
      <w:vertAlign w:val="superscript"/>
    </w:rPr>
  </w:style>
  <w:style w:type="paragraph" w:styleId="aff5">
    <w:name w:val="Balloon Text"/>
    <w:basedOn w:val="a"/>
    <w:link w:val="aff6"/>
    <w:locked/>
    <w:rsid w:val="00E719E2"/>
    <w:rPr>
      <w:rFonts w:ascii="Times New Roman" w:hAnsi="Times New Roman"/>
      <w:sz w:val="2"/>
    </w:rPr>
  </w:style>
  <w:style w:type="character" w:customStyle="1" w:styleId="aff6">
    <w:name w:val="Текст выноски Знак"/>
    <w:link w:val="aff5"/>
    <w:rsid w:val="00E719E2"/>
    <w:rPr>
      <w:sz w:val="2"/>
    </w:rPr>
  </w:style>
  <w:style w:type="paragraph" w:customStyle="1" w:styleId="14">
    <w:name w:val="Основной текст1"/>
    <w:basedOn w:val="a"/>
    <w:uiPriority w:val="99"/>
    <w:rsid w:val="00E719E2"/>
    <w:pPr>
      <w:spacing w:line="360" w:lineRule="auto"/>
      <w:jc w:val="both"/>
    </w:pPr>
    <w:rPr>
      <w:rFonts w:ascii="Times New Roman" w:hAnsi="Times New Roman"/>
    </w:rPr>
  </w:style>
  <w:style w:type="paragraph" w:customStyle="1" w:styleId="2110">
    <w:name w:val="Основной текст с отступом 211"/>
    <w:basedOn w:val="a"/>
    <w:uiPriority w:val="99"/>
    <w:rsid w:val="00E719E2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character" w:customStyle="1" w:styleId="111">
    <w:name w:val="Знак Знак111"/>
    <w:uiPriority w:val="99"/>
    <w:semiHidden/>
    <w:locked/>
    <w:rsid w:val="00E719E2"/>
    <w:rPr>
      <w:lang w:val="ru-RU" w:eastAsia="ru-RU"/>
    </w:rPr>
  </w:style>
  <w:style w:type="character" w:customStyle="1" w:styleId="26">
    <w:name w:val="Знак Знак2"/>
    <w:uiPriority w:val="99"/>
    <w:semiHidden/>
    <w:locked/>
    <w:rsid w:val="00E719E2"/>
    <w:rPr>
      <w:lang w:val="ru-RU" w:eastAsia="ru-RU"/>
    </w:rPr>
  </w:style>
  <w:style w:type="character" w:customStyle="1" w:styleId="qfzagolov2t1">
    <w:name w:val="qfzagolov2t1"/>
    <w:uiPriority w:val="99"/>
    <w:rsid w:val="00E719E2"/>
    <w:rPr>
      <w:rFonts w:ascii="Tahoma" w:hAnsi="Tahoma"/>
      <w:sz w:val="30"/>
    </w:rPr>
  </w:style>
  <w:style w:type="character" w:customStyle="1" w:styleId="41">
    <w:name w:val="Знак Знак4"/>
    <w:uiPriority w:val="99"/>
    <w:locked/>
    <w:rsid w:val="00E719E2"/>
    <w:rPr>
      <w:rFonts w:ascii="Arial" w:hAnsi="Arial"/>
      <w:sz w:val="24"/>
      <w:lang w:val="ru-RU" w:eastAsia="ru-RU"/>
    </w:rPr>
  </w:style>
  <w:style w:type="paragraph" w:customStyle="1" w:styleId="27">
    <w:name w:val="Основной текст2"/>
    <w:basedOn w:val="a"/>
    <w:link w:val="aff7"/>
    <w:rsid w:val="00E719E2"/>
    <w:pPr>
      <w:spacing w:line="360" w:lineRule="auto"/>
      <w:jc w:val="both"/>
    </w:pPr>
    <w:rPr>
      <w:rFonts w:ascii="Times New Roman" w:hAnsi="Times New Roman"/>
    </w:rPr>
  </w:style>
  <w:style w:type="character" w:customStyle="1" w:styleId="410">
    <w:name w:val="Знак Знак41"/>
    <w:uiPriority w:val="99"/>
    <w:rsid w:val="00E719E2"/>
    <w:rPr>
      <w:rFonts w:ascii="Arial" w:hAnsi="Arial"/>
      <w:sz w:val="24"/>
      <w:lang w:val="ru-RU" w:eastAsia="ru-RU"/>
    </w:rPr>
  </w:style>
  <w:style w:type="character" w:customStyle="1" w:styleId="qftxtt1">
    <w:name w:val="qftxtt1"/>
    <w:rsid w:val="00E719E2"/>
    <w:rPr>
      <w:rFonts w:ascii="Tahoma" w:hAnsi="Tahoma" w:cs="Tahoma" w:hint="default"/>
      <w:sz w:val="18"/>
      <w:szCs w:val="18"/>
    </w:rPr>
  </w:style>
  <w:style w:type="character" w:customStyle="1" w:styleId="aff7">
    <w:name w:val="Основной текст_"/>
    <w:link w:val="27"/>
    <w:rsid w:val="009A488F"/>
    <w:rPr>
      <w:sz w:val="24"/>
    </w:rPr>
  </w:style>
  <w:style w:type="character" w:customStyle="1" w:styleId="qfnews-txtt1">
    <w:name w:val="qfnews-txtt1"/>
    <w:rsid w:val="009A488F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A1C6D-9EEA-4208-B8C2-2C6246817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client801_4</cp:lastModifiedBy>
  <cp:revision>40</cp:revision>
  <dcterms:created xsi:type="dcterms:W3CDTF">2015-06-05T06:15:00Z</dcterms:created>
  <dcterms:modified xsi:type="dcterms:W3CDTF">2016-10-26T07:03:00Z</dcterms:modified>
</cp:coreProperties>
</file>